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Regular" w:hAnsi="Times New Roman Regular" w:eastAsia="方正小标宋_GBK" w:cs="Times New Roman Regular"/>
          <w:b w:val="0"/>
          <w:bCs w:val="0"/>
          <w:sz w:val="44"/>
          <w:szCs w:val="44"/>
        </w:rPr>
      </w:pPr>
    </w:p>
    <w:p>
      <w:pPr>
        <w:jc w:val="both"/>
        <w:rPr>
          <w:rFonts w:hint="default" w:ascii="Times New Roman Regular" w:hAnsi="Times New Roman Regular" w:eastAsia="方正小标宋_GBK" w:cs="Times New Roman Regular"/>
          <w:b w:val="0"/>
          <w:bCs w:val="0"/>
          <w:sz w:val="44"/>
          <w:szCs w:val="44"/>
        </w:rPr>
      </w:pPr>
    </w:p>
    <w:p>
      <w:pPr>
        <w:jc w:val="center"/>
        <w:rPr>
          <w:rFonts w:hint="default" w:ascii="Times New Roman Regular" w:hAnsi="Times New Roman Regular" w:eastAsia="方正小标宋_GBK" w:cs="Times New Roman Regular"/>
          <w:b w:val="0"/>
          <w:bCs w:val="0"/>
          <w:sz w:val="44"/>
          <w:szCs w:val="44"/>
        </w:rPr>
      </w:pPr>
    </w:p>
    <w:p>
      <w:pPr>
        <w:jc w:val="center"/>
        <w:rPr>
          <w:rFonts w:hint="default" w:ascii="Times New Roman Regular" w:hAnsi="Times New Roman Regular" w:eastAsia="方正小标宋_GBK" w:cs="Times New Roman Regular"/>
          <w:b w:val="0"/>
          <w:bCs w:val="0"/>
          <w:sz w:val="44"/>
          <w:szCs w:val="44"/>
        </w:rPr>
      </w:pPr>
    </w:p>
    <w:p>
      <w:pPr>
        <w:jc w:val="center"/>
        <w:rPr>
          <w:rFonts w:hint="default" w:ascii="Times New Roman Regular" w:hAnsi="Times New Roman Regular" w:eastAsia="华文中宋" w:cs="Times New Roman Regular"/>
          <w:b/>
          <w:sz w:val="44"/>
          <w:szCs w:val="44"/>
          <w:lang w:val="en-US"/>
        </w:rPr>
      </w:pPr>
      <w:r>
        <w:rPr>
          <w:rFonts w:hint="default" w:ascii="Times New Roman Regular" w:hAnsi="Times New Roman Regular" w:eastAsia="华文中宋" w:cs="Times New Roman Regular"/>
          <w:b/>
          <w:sz w:val="44"/>
          <w:szCs w:val="44"/>
        </w:rPr>
        <w:t>中共宣城市委党校</w:t>
      </w:r>
      <w:r>
        <w:rPr>
          <w:rFonts w:hint="default" w:ascii="Times New Roman Regular" w:hAnsi="Times New Roman Regular" w:eastAsia="黑体" w:cs="Times New Roman Regular"/>
          <w:b/>
          <w:sz w:val="44"/>
          <w:szCs w:val="44"/>
        </w:rPr>
        <w:t>2024</w:t>
      </w:r>
      <w:r>
        <w:rPr>
          <w:rFonts w:hint="default" w:ascii="Times New Roman Regular" w:hAnsi="Times New Roman Regular" w:eastAsia="华文中宋" w:cs="Times New Roman Regular"/>
          <w:b/>
          <w:sz w:val="44"/>
          <w:szCs w:val="44"/>
          <w:lang w:val="en-US"/>
        </w:rPr>
        <w:t>年</w:t>
      </w:r>
      <w:r>
        <w:rPr>
          <w:rFonts w:hint="default" w:ascii="Times New Roman Regular" w:hAnsi="Times New Roman Regular" w:eastAsia="华文中宋" w:cs="Times New Roman Regular"/>
          <w:b/>
          <w:sz w:val="44"/>
          <w:szCs w:val="44"/>
        </w:rPr>
        <w:t>部门预算</w:t>
      </w:r>
    </w:p>
    <w:p>
      <w:pPr>
        <w:jc w:val="center"/>
        <w:rPr>
          <w:rFonts w:hint="default" w:ascii="Times New Roman Regular" w:hAnsi="Times New Roman Regular" w:eastAsia="方正小标宋_GBK" w:cs="Times New Roman Regular"/>
          <w:b w:val="0"/>
          <w:bCs w:val="0"/>
          <w:sz w:val="44"/>
          <w:szCs w:val="44"/>
        </w:rPr>
      </w:pPr>
    </w:p>
    <w:p>
      <w:pPr>
        <w:jc w:val="center"/>
        <w:rPr>
          <w:rFonts w:hint="default" w:ascii="Times New Roman Regular" w:hAnsi="Times New Roman Regular" w:eastAsia="方正小标宋_GBK" w:cs="Times New Roman Regular"/>
          <w:b w:val="0"/>
          <w:bCs w:val="0"/>
          <w:sz w:val="44"/>
          <w:szCs w:val="44"/>
        </w:rPr>
      </w:pPr>
    </w:p>
    <w:p>
      <w:pPr>
        <w:jc w:val="center"/>
        <w:rPr>
          <w:rFonts w:hint="default" w:ascii="Times New Roman Regular" w:hAnsi="Times New Roman Regular" w:eastAsia="方正小标宋_GBK" w:cs="Times New Roman Regular"/>
          <w:b w:val="0"/>
          <w:bCs w:val="0"/>
          <w:sz w:val="44"/>
          <w:szCs w:val="44"/>
        </w:rPr>
      </w:pPr>
    </w:p>
    <w:p>
      <w:pPr>
        <w:jc w:val="center"/>
        <w:rPr>
          <w:rFonts w:hint="default" w:ascii="Times New Roman Regular" w:hAnsi="Times New Roman Regular" w:eastAsia="方正小标宋_GBK" w:cs="Times New Roman Regular"/>
          <w:b w:val="0"/>
          <w:bCs w:val="0"/>
          <w:sz w:val="44"/>
          <w:szCs w:val="44"/>
        </w:rPr>
      </w:pPr>
    </w:p>
    <w:p>
      <w:pPr>
        <w:jc w:val="center"/>
        <w:rPr>
          <w:rFonts w:hint="default" w:ascii="Times New Roman Regular" w:hAnsi="Times New Roman Regular" w:eastAsia="方正小标宋_GBK" w:cs="Times New Roman Regular"/>
          <w:b w:val="0"/>
          <w:bCs w:val="0"/>
          <w:sz w:val="44"/>
          <w:szCs w:val="44"/>
        </w:rPr>
      </w:pPr>
    </w:p>
    <w:p>
      <w:pPr>
        <w:jc w:val="center"/>
        <w:rPr>
          <w:rFonts w:hint="default" w:ascii="Times New Roman Regular" w:hAnsi="Times New Roman Regular" w:eastAsia="方正小标宋_GBK" w:cs="Times New Roman Regular"/>
          <w:b w:val="0"/>
          <w:bCs w:val="0"/>
          <w:sz w:val="44"/>
          <w:szCs w:val="44"/>
        </w:rPr>
      </w:pPr>
    </w:p>
    <w:p>
      <w:pPr>
        <w:jc w:val="center"/>
        <w:rPr>
          <w:rFonts w:hint="default" w:ascii="Times New Roman Regular" w:hAnsi="Times New Roman Regular" w:eastAsia="方正小标宋_GBK" w:cs="Times New Roman Regular"/>
          <w:b w:val="0"/>
          <w:bCs w:val="0"/>
          <w:sz w:val="44"/>
          <w:szCs w:val="44"/>
        </w:rPr>
      </w:pPr>
    </w:p>
    <w:p>
      <w:pPr>
        <w:jc w:val="center"/>
        <w:rPr>
          <w:rFonts w:hint="default" w:ascii="Times New Roman Regular" w:hAnsi="Times New Roman Regular" w:eastAsia="方正小标宋_GBK" w:cs="Times New Roman Regular"/>
          <w:b w:val="0"/>
          <w:bCs w:val="0"/>
          <w:sz w:val="44"/>
          <w:szCs w:val="44"/>
        </w:rPr>
      </w:pPr>
    </w:p>
    <w:p>
      <w:pPr>
        <w:jc w:val="both"/>
        <w:rPr>
          <w:rFonts w:hint="default" w:ascii="Times New Roman Regular" w:hAnsi="Times New Roman Regular" w:eastAsia="方正小标宋_GBK" w:cs="Times New Roman Regular"/>
          <w:b w:val="0"/>
          <w:bCs w:val="0"/>
          <w:sz w:val="44"/>
          <w:szCs w:val="44"/>
        </w:rPr>
      </w:pPr>
    </w:p>
    <w:p>
      <w:pPr>
        <w:jc w:val="center"/>
        <w:rPr>
          <w:rFonts w:hint="default" w:ascii="Times New Roman Regular" w:hAnsi="Times New Roman Regular" w:eastAsia="方正小标宋_GBK" w:cs="Times New Roman Regular"/>
          <w:b w:val="0"/>
          <w:bCs w:val="0"/>
          <w:sz w:val="44"/>
          <w:szCs w:val="44"/>
        </w:rPr>
      </w:pPr>
    </w:p>
    <w:p>
      <w:pPr>
        <w:jc w:val="center"/>
        <w:rPr>
          <w:rFonts w:hint="default" w:ascii="Times New Roman Regular" w:hAnsi="Times New Roman Regular" w:eastAsia="方正小标宋_GBK" w:cs="Times New Roman Regular"/>
          <w:b w:val="0"/>
          <w:bCs w:val="0"/>
          <w:sz w:val="44"/>
          <w:szCs w:val="44"/>
        </w:rPr>
      </w:pPr>
    </w:p>
    <w:p>
      <w:pPr>
        <w:jc w:val="center"/>
        <w:rPr>
          <w:rFonts w:hint="default" w:ascii="Times New Roman Regular" w:hAnsi="Times New Roman Regular" w:eastAsia="黑体" w:cs="Times New Roman Regular"/>
          <w:b w:val="0"/>
          <w:bCs w:val="0"/>
          <w:sz w:val="44"/>
          <w:szCs w:val="44"/>
          <w:lang w:val="en-US"/>
        </w:rPr>
        <w:sectPr>
          <w:pgSz w:w="11906" w:h="16838"/>
          <w:pgMar w:top="1440" w:right="1800" w:bottom="1440" w:left="1800" w:header="851" w:footer="992" w:gutter="0"/>
          <w:cols w:space="425" w:num="1"/>
          <w:docGrid w:type="lines" w:linePitch="312" w:charSpace="0"/>
        </w:sectPr>
      </w:pPr>
      <w:r>
        <w:rPr>
          <w:rFonts w:hint="default" w:ascii="Times New Roman Regular" w:hAnsi="Times New Roman Regular" w:eastAsia="黑体" w:cs="Times New Roman Regular"/>
          <w:b w:val="0"/>
          <w:bCs w:val="0"/>
          <w:sz w:val="44"/>
          <w:szCs w:val="44"/>
        </w:rPr>
        <w:t>2024</w:t>
      </w:r>
      <w:r>
        <w:rPr>
          <w:rFonts w:hint="default" w:ascii="Times New Roman Regular" w:hAnsi="Times New Roman Regular" w:eastAsia="黑体" w:cs="Times New Roman Regular"/>
          <w:b w:val="0"/>
          <w:bCs w:val="0"/>
          <w:sz w:val="44"/>
          <w:szCs w:val="44"/>
          <w:lang w:val="en-US"/>
        </w:rPr>
        <w:t>年</w:t>
      </w:r>
      <w:r>
        <w:rPr>
          <w:rFonts w:hint="eastAsia" w:ascii="Times New Roman Regular" w:hAnsi="Times New Roman Regular" w:eastAsia="黑体" w:cs="Times New Roman Regular"/>
          <w:b w:val="0"/>
          <w:bCs w:val="0"/>
          <w:sz w:val="44"/>
          <w:szCs w:val="44"/>
          <w:lang w:val="en-US" w:eastAsia="zh-CN"/>
        </w:rPr>
        <w:t>1</w:t>
      </w:r>
      <w:r>
        <w:rPr>
          <w:rFonts w:hint="default" w:ascii="Times New Roman Regular" w:hAnsi="Times New Roman Regular" w:eastAsia="黑体" w:cs="Times New Roman Regular"/>
          <w:b w:val="0"/>
          <w:bCs w:val="0"/>
          <w:sz w:val="44"/>
          <w:szCs w:val="44"/>
          <w:lang w:val="en-US"/>
        </w:rPr>
        <w:t>月</w:t>
      </w:r>
    </w:p>
    <w:p>
      <w:pPr>
        <w:jc w:val="center"/>
        <w:rPr>
          <w:rFonts w:hint="default" w:ascii="Times New Roman Regular" w:hAnsi="Times New Roman Regular" w:eastAsia="黑体" w:cs="Times New Roman Regular"/>
          <w:b w:val="0"/>
          <w:bCs w:val="0"/>
          <w:sz w:val="44"/>
          <w:szCs w:val="44"/>
          <w:lang w:val="en-US"/>
        </w:rPr>
      </w:pPr>
      <w:r>
        <w:rPr>
          <w:rFonts w:hint="default" w:ascii="Times New Roman Regular" w:hAnsi="Times New Roman Regular" w:eastAsia="黑体" w:cs="Times New Roman Regular"/>
          <w:bCs/>
          <w:color w:val="000000"/>
          <w:sz w:val="44"/>
          <w:szCs w:val="44"/>
          <w:lang w:val="en-US"/>
        </w:rPr>
        <w:t>目</w:t>
      </w:r>
      <w:r>
        <w:rPr>
          <w:rFonts w:hint="default" w:ascii="Times New Roman Regular" w:hAnsi="Times New Roman Regular" w:eastAsia="黑体" w:cs="Times New Roman Regular"/>
          <w:bCs/>
          <w:color w:val="000000"/>
          <w:sz w:val="44"/>
          <w:szCs w:val="44"/>
        </w:rPr>
        <w:t xml:space="preserve">  </w:t>
      </w:r>
      <w:r>
        <w:rPr>
          <w:rFonts w:hint="default" w:ascii="Times New Roman Regular" w:hAnsi="Times New Roman Regular" w:eastAsia="黑体" w:cs="Times New Roman Regular"/>
          <w:bCs/>
          <w:color w:val="000000"/>
          <w:sz w:val="44"/>
          <w:szCs w:val="44"/>
          <w:lang w:val="en-US"/>
        </w:rPr>
        <w:t>录</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jc w:val="both"/>
        <w:textAlignment w:val="auto"/>
        <w:rPr>
          <w:rFonts w:hint="default" w:ascii="Times New Roman Regular" w:hAnsi="Times New Roman Regular" w:eastAsia="仿宋_GB2312" w:cs="Times New Roman Regular"/>
          <w:b/>
          <w:bCs/>
          <w:sz w:val="32"/>
          <w:szCs w:val="32"/>
          <w:lang w:val="en-US"/>
        </w:rPr>
      </w:pPr>
      <w:r>
        <w:rPr>
          <w:rFonts w:hint="eastAsia" w:ascii="Times New Roman Regular" w:hAnsi="Times New Roman Regular" w:eastAsia="仿宋_GB2312" w:cs="Times New Roman Regular"/>
          <w:b/>
          <w:bCs/>
          <w:sz w:val="32"/>
          <w:szCs w:val="32"/>
          <w:lang w:val="en-US"/>
        </w:rPr>
        <w:t>第一部分</w:t>
      </w:r>
      <w:r>
        <w:rPr>
          <w:rFonts w:hint="default" w:ascii="Times New Roman Regular" w:hAnsi="Times New Roman Regular" w:eastAsia="仿宋_GB2312" w:cs="Times New Roman Regular"/>
          <w:b/>
          <w:bCs/>
          <w:sz w:val="32"/>
          <w:szCs w:val="32"/>
        </w:rPr>
        <w:t xml:space="preserve"> 部门</w:t>
      </w:r>
      <w:r>
        <w:rPr>
          <w:rFonts w:hint="default" w:ascii="Times New Roman Regular" w:hAnsi="Times New Roman Regular" w:eastAsia="仿宋_GB2312" w:cs="Times New Roman Regular"/>
          <w:b/>
          <w:bCs/>
          <w:sz w:val="32"/>
          <w:szCs w:val="32"/>
          <w:lang w:val="en-US"/>
        </w:rPr>
        <w:t>概况</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1.</w:t>
      </w:r>
      <w:r>
        <w:rPr>
          <w:rFonts w:hint="default" w:ascii="Times New Roman Regular" w:hAnsi="Times New Roman Regular" w:eastAsia="仿宋_GB2312" w:cs="Times New Roman Regular"/>
          <w:b w:val="0"/>
          <w:bCs w:val="0"/>
          <w:sz w:val="32"/>
          <w:szCs w:val="32"/>
          <w:lang w:val="en-US"/>
        </w:rPr>
        <w:t>主要职责</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2.部门</w:t>
      </w:r>
      <w:r>
        <w:rPr>
          <w:rFonts w:hint="default" w:ascii="Times New Roman Regular" w:hAnsi="Times New Roman Regular" w:eastAsia="仿宋_GB2312" w:cs="Times New Roman Regular"/>
          <w:b w:val="0"/>
          <w:bCs w:val="0"/>
          <w:sz w:val="32"/>
          <w:szCs w:val="32"/>
          <w:lang w:val="en-US"/>
        </w:rPr>
        <w:t>预算构成</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3.2024</w:t>
      </w:r>
      <w:r>
        <w:rPr>
          <w:rFonts w:hint="default" w:ascii="Times New Roman Regular" w:hAnsi="Times New Roman Regular" w:eastAsia="仿宋_GB2312" w:cs="Times New Roman Regular"/>
          <w:b w:val="0"/>
          <w:bCs w:val="0"/>
          <w:sz w:val="32"/>
          <w:szCs w:val="32"/>
          <w:lang w:val="en-US"/>
        </w:rPr>
        <w:t>年度主要工作任务</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jc w:val="both"/>
        <w:textAlignment w:val="auto"/>
        <w:rPr>
          <w:rFonts w:hint="default" w:ascii="Times New Roman Regular" w:hAnsi="Times New Roman Regular" w:eastAsia="仿宋_GB2312" w:cs="Times New Roman Regular"/>
          <w:b/>
          <w:bCs/>
          <w:sz w:val="32"/>
          <w:szCs w:val="32"/>
          <w:lang w:val="en-US"/>
        </w:rPr>
      </w:pPr>
      <w:r>
        <w:rPr>
          <w:rFonts w:hint="eastAsia" w:ascii="Times New Roman Regular" w:hAnsi="Times New Roman Regular" w:eastAsia="仿宋_GB2312" w:cs="Times New Roman Regular"/>
          <w:b/>
          <w:bCs/>
          <w:sz w:val="32"/>
          <w:szCs w:val="32"/>
          <w:lang w:val="en-US"/>
        </w:rPr>
        <w:t>第二部分</w:t>
      </w:r>
      <w:r>
        <w:rPr>
          <w:rFonts w:hint="default" w:ascii="Times New Roman Regular" w:hAnsi="Times New Roman Regular" w:eastAsia="仿宋_GB2312" w:cs="Times New Roman Regular"/>
          <w:b/>
          <w:bCs/>
          <w:sz w:val="32"/>
          <w:szCs w:val="32"/>
        </w:rPr>
        <w:t xml:space="preserve"> 2024</w:t>
      </w:r>
      <w:r>
        <w:rPr>
          <w:rFonts w:hint="default" w:ascii="Times New Roman Regular" w:hAnsi="Times New Roman Regular" w:eastAsia="仿宋_GB2312" w:cs="Times New Roman Regular"/>
          <w:b/>
          <w:bCs/>
          <w:sz w:val="32"/>
          <w:szCs w:val="32"/>
          <w:lang w:val="en-US"/>
        </w:rPr>
        <w:t>年</w:t>
      </w:r>
      <w:r>
        <w:rPr>
          <w:rFonts w:hint="default" w:ascii="Times New Roman Regular" w:hAnsi="Times New Roman Regular" w:eastAsia="仿宋_GB2312" w:cs="Times New Roman Regular"/>
          <w:b/>
          <w:bCs/>
          <w:sz w:val="32"/>
          <w:szCs w:val="32"/>
        </w:rPr>
        <w:t>部门</w:t>
      </w:r>
      <w:r>
        <w:rPr>
          <w:rFonts w:hint="default" w:ascii="Times New Roman Regular" w:hAnsi="Times New Roman Regular" w:eastAsia="仿宋_GB2312" w:cs="Times New Roman Regular"/>
          <w:b/>
          <w:bCs/>
          <w:sz w:val="32"/>
          <w:szCs w:val="32"/>
          <w:lang w:val="en-US"/>
        </w:rPr>
        <w:t>预算表</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1.中共宣城市委党校2024</w:t>
      </w:r>
      <w:r>
        <w:rPr>
          <w:rFonts w:hint="default" w:ascii="Times New Roman Regular" w:hAnsi="Times New Roman Regular" w:eastAsia="仿宋_GB2312" w:cs="Times New Roman Regular"/>
          <w:b w:val="0"/>
          <w:bCs w:val="0"/>
          <w:sz w:val="32"/>
          <w:szCs w:val="32"/>
          <w:lang w:val="en-US"/>
        </w:rPr>
        <w:t>年收支总表</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2.中共宣城市委党校2024</w:t>
      </w:r>
      <w:r>
        <w:rPr>
          <w:rFonts w:hint="default" w:ascii="Times New Roman Regular" w:hAnsi="Times New Roman Regular" w:eastAsia="仿宋_GB2312" w:cs="Times New Roman Regular"/>
          <w:b w:val="0"/>
          <w:bCs w:val="0"/>
          <w:sz w:val="32"/>
          <w:szCs w:val="32"/>
          <w:lang w:val="en-US"/>
        </w:rPr>
        <w:t>年收入总表</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3.中共宣城市委党校2024</w:t>
      </w:r>
      <w:r>
        <w:rPr>
          <w:rFonts w:hint="default" w:ascii="Times New Roman Regular" w:hAnsi="Times New Roman Regular" w:eastAsia="仿宋_GB2312" w:cs="Times New Roman Regular"/>
          <w:b w:val="0"/>
          <w:bCs w:val="0"/>
          <w:sz w:val="32"/>
          <w:szCs w:val="32"/>
          <w:lang w:val="en-US"/>
        </w:rPr>
        <w:t>年支出总表</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4.中共宣城市委党校2024</w:t>
      </w:r>
      <w:r>
        <w:rPr>
          <w:rFonts w:hint="default" w:ascii="Times New Roman Regular" w:hAnsi="Times New Roman Regular" w:eastAsia="仿宋_GB2312" w:cs="Times New Roman Regular"/>
          <w:b w:val="0"/>
          <w:bCs w:val="0"/>
          <w:sz w:val="32"/>
          <w:szCs w:val="32"/>
          <w:lang w:val="en-US"/>
        </w:rPr>
        <w:t>年财政拨款收支总表</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5.中共宣城市委党校2024</w:t>
      </w:r>
      <w:r>
        <w:rPr>
          <w:rFonts w:hint="default" w:ascii="Times New Roman Regular" w:hAnsi="Times New Roman Regular" w:eastAsia="仿宋_GB2312" w:cs="Times New Roman Regular"/>
          <w:b w:val="0"/>
          <w:bCs w:val="0"/>
          <w:sz w:val="32"/>
          <w:szCs w:val="32"/>
          <w:lang w:val="en-US"/>
        </w:rPr>
        <w:t>年一般公共预算支出表</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6.中共宣城市委党校2024</w:t>
      </w:r>
      <w:r>
        <w:rPr>
          <w:rFonts w:hint="default" w:ascii="Times New Roman Regular" w:hAnsi="Times New Roman Regular" w:eastAsia="仿宋_GB2312" w:cs="Times New Roman Regular"/>
          <w:b w:val="0"/>
          <w:bCs w:val="0"/>
          <w:sz w:val="32"/>
          <w:szCs w:val="32"/>
          <w:lang w:val="en-US"/>
        </w:rPr>
        <w:t>年一般公共预算基本支出表</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7.中共宣城市委党校2024</w:t>
      </w:r>
      <w:r>
        <w:rPr>
          <w:rFonts w:hint="default" w:ascii="Times New Roman Regular" w:hAnsi="Times New Roman Regular" w:eastAsia="仿宋_GB2312" w:cs="Times New Roman Regular"/>
          <w:b w:val="0"/>
          <w:bCs w:val="0"/>
          <w:sz w:val="32"/>
          <w:szCs w:val="32"/>
          <w:lang w:val="en-US"/>
        </w:rPr>
        <w:t>年政府性基金预算支出表</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8.中共宣城市委党校2024</w:t>
      </w:r>
      <w:r>
        <w:rPr>
          <w:rFonts w:hint="default" w:ascii="Times New Roman Regular" w:hAnsi="Times New Roman Regular" w:eastAsia="仿宋_GB2312" w:cs="Times New Roman Regular"/>
          <w:b w:val="0"/>
          <w:bCs w:val="0"/>
          <w:sz w:val="32"/>
          <w:szCs w:val="32"/>
          <w:lang w:val="en-US"/>
        </w:rPr>
        <w:t>年国有资本经营预算支出表</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eastAsia="zh-CN"/>
        </w:rPr>
      </w:pPr>
      <w:r>
        <w:rPr>
          <w:rFonts w:hint="eastAsia" w:ascii="Times New Roman Regular" w:hAnsi="Times New Roman Regular" w:eastAsia="仿宋_GB2312" w:cs="Times New Roman Regular"/>
          <w:b w:val="0"/>
          <w:bCs w:val="0"/>
          <w:sz w:val="32"/>
          <w:szCs w:val="32"/>
          <w:lang w:val="en-US" w:eastAsia="zh-CN"/>
        </w:rPr>
        <w:t>9.</w:t>
      </w:r>
      <w:r>
        <w:rPr>
          <w:rFonts w:hint="default" w:ascii="Times New Roman Regular" w:hAnsi="Times New Roman Regular" w:eastAsia="仿宋_GB2312" w:cs="Times New Roman Regular"/>
          <w:b w:val="0"/>
          <w:bCs w:val="0"/>
          <w:sz w:val="32"/>
          <w:szCs w:val="32"/>
        </w:rPr>
        <w:t>中共宣城市委党校2024</w:t>
      </w:r>
      <w:r>
        <w:rPr>
          <w:rFonts w:hint="default" w:ascii="Times New Roman Regular" w:hAnsi="Times New Roman Regular" w:eastAsia="仿宋_GB2312" w:cs="Times New Roman Regular"/>
          <w:b w:val="0"/>
          <w:bCs w:val="0"/>
          <w:sz w:val="32"/>
          <w:szCs w:val="32"/>
          <w:lang w:val="en-US"/>
        </w:rPr>
        <w:t>年</w:t>
      </w:r>
      <w:r>
        <w:rPr>
          <w:rFonts w:hint="eastAsia" w:ascii="Times New Roman Regular" w:hAnsi="Times New Roman Regular" w:eastAsia="仿宋_GB2312" w:cs="Times New Roman Regular"/>
          <w:b w:val="0"/>
          <w:bCs w:val="0"/>
          <w:sz w:val="32"/>
          <w:szCs w:val="32"/>
          <w:lang w:val="en-US" w:eastAsia="zh-CN"/>
        </w:rPr>
        <w:t>基本</w:t>
      </w:r>
      <w:r>
        <w:rPr>
          <w:rFonts w:hint="default" w:ascii="Times New Roman Regular" w:hAnsi="Times New Roman Regular" w:eastAsia="仿宋_GB2312" w:cs="Times New Roman Regular"/>
          <w:b w:val="0"/>
          <w:bCs w:val="0"/>
          <w:sz w:val="32"/>
          <w:szCs w:val="32"/>
          <w:lang w:val="en-US"/>
        </w:rPr>
        <w:t>支出表</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eastAsia" w:ascii="Times New Roman Regular" w:hAnsi="Times New Roman Regular" w:eastAsia="仿宋_GB2312" w:cs="Times New Roman Regular"/>
          <w:b w:val="0"/>
          <w:bCs w:val="0"/>
          <w:sz w:val="32"/>
          <w:szCs w:val="32"/>
          <w:lang w:val="en-US" w:eastAsia="zh-CN"/>
        </w:rPr>
        <w:t>10</w:t>
      </w:r>
      <w:r>
        <w:rPr>
          <w:rFonts w:hint="default" w:ascii="Times New Roman Regular" w:hAnsi="Times New Roman Regular" w:eastAsia="仿宋_GB2312" w:cs="Times New Roman Regular"/>
          <w:b w:val="0"/>
          <w:bCs w:val="0"/>
          <w:sz w:val="32"/>
          <w:szCs w:val="32"/>
        </w:rPr>
        <w:t>.中共宣城市委党校2024</w:t>
      </w:r>
      <w:r>
        <w:rPr>
          <w:rFonts w:hint="default" w:ascii="Times New Roman Regular" w:hAnsi="Times New Roman Regular" w:eastAsia="仿宋_GB2312" w:cs="Times New Roman Regular"/>
          <w:b w:val="0"/>
          <w:bCs w:val="0"/>
          <w:sz w:val="32"/>
          <w:szCs w:val="32"/>
          <w:lang w:val="en-US"/>
        </w:rPr>
        <w:t>年项目支出表</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1</w:t>
      </w:r>
      <w:r>
        <w:rPr>
          <w:rFonts w:hint="eastAsia" w:ascii="Times New Roman Regular" w:hAnsi="Times New Roman Regular" w:eastAsia="仿宋_GB2312" w:cs="Times New Roman Regular"/>
          <w:b w:val="0"/>
          <w:bCs w:val="0"/>
          <w:sz w:val="32"/>
          <w:szCs w:val="32"/>
          <w:lang w:val="en-US" w:eastAsia="zh-CN"/>
        </w:rPr>
        <w:t>1</w:t>
      </w:r>
      <w:r>
        <w:rPr>
          <w:rFonts w:hint="default" w:ascii="Times New Roman Regular" w:hAnsi="Times New Roman Regular" w:eastAsia="仿宋_GB2312" w:cs="Times New Roman Regular"/>
          <w:b w:val="0"/>
          <w:bCs w:val="0"/>
          <w:sz w:val="32"/>
          <w:szCs w:val="32"/>
        </w:rPr>
        <w:t>.中共宣城市委党校2024</w:t>
      </w:r>
      <w:r>
        <w:rPr>
          <w:rFonts w:hint="default" w:ascii="Times New Roman Regular" w:hAnsi="Times New Roman Regular" w:eastAsia="仿宋_GB2312" w:cs="Times New Roman Regular"/>
          <w:b w:val="0"/>
          <w:bCs w:val="0"/>
          <w:sz w:val="32"/>
          <w:szCs w:val="32"/>
          <w:lang w:val="en-US"/>
        </w:rPr>
        <w:t>年政府采购支出表</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1</w:t>
      </w:r>
      <w:r>
        <w:rPr>
          <w:rFonts w:hint="eastAsia" w:ascii="Times New Roman Regular" w:hAnsi="Times New Roman Regular" w:eastAsia="仿宋_GB2312" w:cs="Times New Roman Regular"/>
          <w:b w:val="0"/>
          <w:bCs w:val="0"/>
          <w:sz w:val="32"/>
          <w:szCs w:val="32"/>
          <w:lang w:val="en-US" w:eastAsia="zh-CN"/>
        </w:rPr>
        <w:t>2</w:t>
      </w:r>
      <w:r>
        <w:rPr>
          <w:rFonts w:hint="default" w:ascii="Times New Roman Regular" w:hAnsi="Times New Roman Regular" w:eastAsia="仿宋_GB2312" w:cs="Times New Roman Regular"/>
          <w:b w:val="0"/>
          <w:bCs w:val="0"/>
          <w:sz w:val="32"/>
          <w:szCs w:val="32"/>
        </w:rPr>
        <w:t>.中共宣城市委党校2024</w:t>
      </w:r>
      <w:r>
        <w:rPr>
          <w:rFonts w:hint="default" w:ascii="Times New Roman Regular" w:hAnsi="Times New Roman Regular" w:eastAsia="仿宋_GB2312" w:cs="Times New Roman Regular"/>
          <w:b w:val="0"/>
          <w:bCs w:val="0"/>
          <w:sz w:val="32"/>
          <w:szCs w:val="32"/>
          <w:lang w:val="en-US"/>
        </w:rPr>
        <w:t>年政府购买服务支出表</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3" w:firstLineChars="200"/>
        <w:jc w:val="both"/>
        <w:textAlignment w:val="auto"/>
        <w:rPr>
          <w:rFonts w:hint="default" w:ascii="Times New Roman Regular" w:hAnsi="Times New Roman Regular" w:eastAsia="仿宋_GB2312" w:cs="Times New Roman Regular"/>
          <w:b/>
          <w:bCs/>
          <w:sz w:val="32"/>
          <w:szCs w:val="32"/>
          <w:lang w:val="en-US"/>
        </w:rPr>
      </w:pPr>
      <w:r>
        <w:rPr>
          <w:rFonts w:hint="eastAsia" w:ascii="Times New Roman Regular" w:hAnsi="Times New Roman Regular" w:eastAsia="仿宋_GB2312" w:cs="Times New Roman Regular"/>
          <w:b/>
          <w:bCs/>
          <w:sz w:val="32"/>
          <w:szCs w:val="32"/>
          <w:lang w:val="en-US"/>
        </w:rPr>
        <w:t>第三部分</w:t>
      </w:r>
      <w:r>
        <w:rPr>
          <w:rFonts w:hint="default" w:ascii="Times New Roman Regular" w:hAnsi="Times New Roman Regular" w:eastAsia="仿宋_GB2312" w:cs="Times New Roman Regular"/>
          <w:b/>
          <w:bCs/>
          <w:sz w:val="32"/>
          <w:szCs w:val="32"/>
        </w:rPr>
        <w:t xml:space="preserve"> 2024</w:t>
      </w:r>
      <w:r>
        <w:rPr>
          <w:rFonts w:hint="default" w:ascii="Times New Roman Regular" w:hAnsi="Times New Roman Regular" w:eastAsia="仿宋_GB2312" w:cs="Times New Roman Regular"/>
          <w:b/>
          <w:bCs/>
          <w:sz w:val="32"/>
          <w:szCs w:val="32"/>
          <w:lang w:val="en-US"/>
        </w:rPr>
        <w:t>年</w:t>
      </w:r>
      <w:r>
        <w:rPr>
          <w:rFonts w:hint="default" w:ascii="Times New Roman Regular" w:hAnsi="Times New Roman Regular" w:eastAsia="仿宋_GB2312" w:cs="Times New Roman Regular"/>
          <w:b/>
          <w:bCs/>
          <w:sz w:val="32"/>
          <w:szCs w:val="32"/>
        </w:rPr>
        <w:t>部门</w:t>
      </w:r>
      <w:r>
        <w:rPr>
          <w:rFonts w:hint="default" w:ascii="Times New Roman Regular" w:hAnsi="Times New Roman Regular" w:eastAsia="仿宋_GB2312" w:cs="Times New Roman Regular"/>
          <w:b/>
          <w:bCs/>
          <w:sz w:val="32"/>
          <w:szCs w:val="32"/>
          <w:lang w:val="en-US"/>
        </w:rPr>
        <w:t>预算情况说明</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1.</w:t>
      </w:r>
      <w:r>
        <w:rPr>
          <w:rFonts w:hint="default" w:ascii="Times New Roman Regular" w:hAnsi="Times New Roman Regular" w:eastAsia="仿宋_GB2312" w:cs="Times New Roman Regular"/>
          <w:b w:val="0"/>
          <w:bCs w:val="0"/>
          <w:sz w:val="32"/>
          <w:szCs w:val="32"/>
          <w:lang w:val="en-US"/>
        </w:rPr>
        <w:t>关于</w:t>
      </w:r>
      <w:r>
        <w:rPr>
          <w:rFonts w:hint="default" w:ascii="Times New Roman Regular" w:hAnsi="Times New Roman Regular" w:eastAsia="仿宋_GB2312" w:cs="Times New Roman Regular"/>
          <w:b w:val="0"/>
          <w:bCs w:val="0"/>
          <w:sz w:val="32"/>
          <w:szCs w:val="32"/>
        </w:rPr>
        <w:t>2024</w:t>
      </w:r>
      <w:r>
        <w:rPr>
          <w:rFonts w:hint="default" w:ascii="Times New Roman Regular" w:hAnsi="Times New Roman Regular" w:eastAsia="仿宋_GB2312" w:cs="Times New Roman Regular"/>
          <w:b w:val="0"/>
          <w:bCs w:val="0"/>
          <w:sz w:val="32"/>
          <w:szCs w:val="32"/>
          <w:lang w:val="en-US"/>
        </w:rPr>
        <w:t>年收支总表的说明</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2.</w:t>
      </w:r>
      <w:r>
        <w:rPr>
          <w:rFonts w:hint="default" w:ascii="Times New Roman Regular" w:hAnsi="Times New Roman Regular" w:eastAsia="仿宋_GB2312" w:cs="Times New Roman Regular"/>
          <w:b w:val="0"/>
          <w:bCs w:val="0"/>
          <w:sz w:val="32"/>
          <w:szCs w:val="32"/>
          <w:lang w:val="en-US"/>
        </w:rPr>
        <w:t>关于</w:t>
      </w:r>
      <w:r>
        <w:rPr>
          <w:rFonts w:hint="default" w:ascii="Times New Roman Regular" w:hAnsi="Times New Roman Regular" w:eastAsia="仿宋_GB2312" w:cs="Times New Roman Regular"/>
          <w:b w:val="0"/>
          <w:bCs w:val="0"/>
          <w:sz w:val="32"/>
          <w:szCs w:val="32"/>
        </w:rPr>
        <w:t>2024</w:t>
      </w:r>
      <w:r>
        <w:rPr>
          <w:rFonts w:hint="default" w:ascii="Times New Roman Regular" w:hAnsi="Times New Roman Regular" w:eastAsia="仿宋_GB2312" w:cs="Times New Roman Regular"/>
          <w:b w:val="0"/>
          <w:bCs w:val="0"/>
          <w:sz w:val="32"/>
          <w:szCs w:val="32"/>
          <w:lang w:val="en-US"/>
        </w:rPr>
        <w:t>年收入总表的说明</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3.</w:t>
      </w:r>
      <w:r>
        <w:rPr>
          <w:rFonts w:hint="default" w:ascii="Times New Roman Regular" w:hAnsi="Times New Roman Regular" w:eastAsia="仿宋_GB2312" w:cs="Times New Roman Regular"/>
          <w:b w:val="0"/>
          <w:bCs w:val="0"/>
          <w:sz w:val="32"/>
          <w:szCs w:val="32"/>
          <w:lang w:val="en-US"/>
        </w:rPr>
        <w:t>关于</w:t>
      </w:r>
      <w:r>
        <w:rPr>
          <w:rFonts w:hint="default" w:ascii="Times New Roman Regular" w:hAnsi="Times New Roman Regular" w:eastAsia="仿宋_GB2312" w:cs="Times New Roman Regular"/>
          <w:b w:val="0"/>
          <w:bCs w:val="0"/>
          <w:sz w:val="32"/>
          <w:szCs w:val="32"/>
        </w:rPr>
        <w:t>2024</w:t>
      </w:r>
      <w:r>
        <w:rPr>
          <w:rFonts w:hint="default" w:ascii="Times New Roman Regular" w:hAnsi="Times New Roman Regular" w:eastAsia="仿宋_GB2312" w:cs="Times New Roman Regular"/>
          <w:b w:val="0"/>
          <w:bCs w:val="0"/>
          <w:sz w:val="32"/>
          <w:szCs w:val="32"/>
          <w:lang w:val="en-US"/>
        </w:rPr>
        <w:t>年支出总表的说明</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4.</w:t>
      </w:r>
      <w:r>
        <w:rPr>
          <w:rFonts w:hint="default" w:ascii="Times New Roman Regular" w:hAnsi="Times New Roman Regular" w:eastAsia="仿宋_GB2312" w:cs="Times New Roman Regular"/>
          <w:b w:val="0"/>
          <w:bCs w:val="0"/>
          <w:sz w:val="32"/>
          <w:szCs w:val="32"/>
          <w:lang w:val="en-US"/>
        </w:rPr>
        <w:t>关于</w:t>
      </w:r>
      <w:r>
        <w:rPr>
          <w:rFonts w:hint="default" w:ascii="Times New Roman Regular" w:hAnsi="Times New Roman Regular" w:eastAsia="仿宋_GB2312" w:cs="Times New Roman Regular"/>
          <w:b w:val="0"/>
          <w:bCs w:val="0"/>
          <w:sz w:val="32"/>
          <w:szCs w:val="32"/>
        </w:rPr>
        <w:t>2024</w:t>
      </w:r>
      <w:r>
        <w:rPr>
          <w:rFonts w:hint="default" w:ascii="Times New Roman Regular" w:hAnsi="Times New Roman Regular" w:eastAsia="仿宋_GB2312" w:cs="Times New Roman Regular"/>
          <w:b w:val="0"/>
          <w:bCs w:val="0"/>
          <w:sz w:val="32"/>
          <w:szCs w:val="32"/>
          <w:lang w:val="en-US"/>
        </w:rPr>
        <w:t>年财政拨款收支总表的说明</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5.</w:t>
      </w:r>
      <w:r>
        <w:rPr>
          <w:rFonts w:hint="default" w:ascii="Times New Roman Regular" w:hAnsi="Times New Roman Regular" w:eastAsia="仿宋_GB2312" w:cs="Times New Roman Regular"/>
          <w:b w:val="0"/>
          <w:bCs w:val="0"/>
          <w:sz w:val="32"/>
          <w:szCs w:val="32"/>
          <w:lang w:val="en-US"/>
        </w:rPr>
        <w:t>关于</w:t>
      </w:r>
      <w:r>
        <w:rPr>
          <w:rFonts w:hint="default" w:ascii="Times New Roman Regular" w:hAnsi="Times New Roman Regular" w:eastAsia="仿宋_GB2312" w:cs="Times New Roman Regular"/>
          <w:b w:val="0"/>
          <w:bCs w:val="0"/>
          <w:sz w:val="32"/>
          <w:szCs w:val="32"/>
        </w:rPr>
        <w:t>2024</w:t>
      </w:r>
      <w:r>
        <w:rPr>
          <w:rFonts w:hint="default" w:ascii="Times New Roman Regular" w:hAnsi="Times New Roman Regular" w:eastAsia="仿宋_GB2312" w:cs="Times New Roman Regular"/>
          <w:b w:val="0"/>
          <w:bCs w:val="0"/>
          <w:sz w:val="32"/>
          <w:szCs w:val="32"/>
          <w:lang w:val="en-US"/>
        </w:rPr>
        <w:t>年一般公共预算支出表的说明</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6.</w:t>
      </w:r>
      <w:r>
        <w:rPr>
          <w:rFonts w:hint="default" w:ascii="Times New Roman Regular" w:hAnsi="Times New Roman Regular" w:eastAsia="仿宋_GB2312" w:cs="Times New Roman Regular"/>
          <w:b w:val="0"/>
          <w:bCs w:val="0"/>
          <w:sz w:val="32"/>
          <w:szCs w:val="32"/>
          <w:lang w:val="en-US"/>
        </w:rPr>
        <w:t>关于</w:t>
      </w:r>
      <w:r>
        <w:rPr>
          <w:rFonts w:hint="default" w:ascii="Times New Roman Regular" w:hAnsi="Times New Roman Regular" w:eastAsia="仿宋_GB2312" w:cs="Times New Roman Regular"/>
          <w:b w:val="0"/>
          <w:bCs w:val="0"/>
          <w:sz w:val="32"/>
          <w:szCs w:val="32"/>
        </w:rPr>
        <w:t>2024</w:t>
      </w:r>
      <w:r>
        <w:rPr>
          <w:rFonts w:hint="default" w:ascii="Times New Roman Regular" w:hAnsi="Times New Roman Regular" w:eastAsia="仿宋_GB2312" w:cs="Times New Roman Regular"/>
          <w:b w:val="0"/>
          <w:bCs w:val="0"/>
          <w:sz w:val="32"/>
          <w:szCs w:val="32"/>
          <w:lang w:val="en-US"/>
        </w:rPr>
        <w:t>年一般公共预算基本支出表的说明</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7.</w:t>
      </w:r>
      <w:r>
        <w:rPr>
          <w:rFonts w:hint="default" w:ascii="Times New Roman Regular" w:hAnsi="Times New Roman Regular" w:eastAsia="仿宋_GB2312" w:cs="Times New Roman Regular"/>
          <w:b w:val="0"/>
          <w:bCs w:val="0"/>
          <w:sz w:val="32"/>
          <w:szCs w:val="32"/>
          <w:lang w:val="en-US"/>
        </w:rPr>
        <w:t>关于</w:t>
      </w:r>
      <w:r>
        <w:rPr>
          <w:rFonts w:hint="default" w:ascii="Times New Roman Regular" w:hAnsi="Times New Roman Regular" w:eastAsia="仿宋_GB2312" w:cs="Times New Roman Regular"/>
          <w:b w:val="0"/>
          <w:bCs w:val="0"/>
          <w:sz w:val="32"/>
          <w:szCs w:val="32"/>
        </w:rPr>
        <w:t>2024</w:t>
      </w:r>
      <w:r>
        <w:rPr>
          <w:rFonts w:hint="default" w:ascii="Times New Roman Regular" w:hAnsi="Times New Roman Regular" w:eastAsia="仿宋_GB2312" w:cs="Times New Roman Regular"/>
          <w:b w:val="0"/>
          <w:bCs w:val="0"/>
          <w:sz w:val="32"/>
          <w:szCs w:val="32"/>
          <w:lang w:val="en-US"/>
        </w:rPr>
        <w:t>年政府性基金预算支出表的说明</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8.</w:t>
      </w:r>
      <w:r>
        <w:rPr>
          <w:rFonts w:hint="default" w:ascii="Times New Roman Regular" w:hAnsi="Times New Roman Regular" w:eastAsia="仿宋_GB2312" w:cs="Times New Roman Regular"/>
          <w:b w:val="0"/>
          <w:bCs w:val="0"/>
          <w:sz w:val="32"/>
          <w:szCs w:val="32"/>
          <w:lang w:val="en-US"/>
        </w:rPr>
        <w:t>关于</w:t>
      </w:r>
      <w:r>
        <w:rPr>
          <w:rFonts w:hint="default" w:ascii="Times New Roman Regular" w:hAnsi="Times New Roman Regular" w:eastAsia="仿宋_GB2312" w:cs="Times New Roman Regular"/>
          <w:b w:val="0"/>
          <w:bCs w:val="0"/>
          <w:sz w:val="32"/>
          <w:szCs w:val="32"/>
        </w:rPr>
        <w:t>2024</w:t>
      </w:r>
      <w:r>
        <w:rPr>
          <w:rFonts w:hint="default" w:ascii="Times New Roman Regular" w:hAnsi="Times New Roman Regular" w:eastAsia="仿宋_GB2312" w:cs="Times New Roman Regular"/>
          <w:b w:val="0"/>
          <w:bCs w:val="0"/>
          <w:sz w:val="32"/>
          <w:szCs w:val="32"/>
          <w:lang w:val="en-US"/>
        </w:rPr>
        <w:t>年国有资本经营预算支出表的说明</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eastAsia="zh-CN"/>
        </w:rPr>
      </w:pPr>
      <w:r>
        <w:rPr>
          <w:rFonts w:hint="eastAsia" w:ascii="Times New Roman Regular" w:hAnsi="Times New Roman Regular" w:eastAsia="仿宋_GB2312" w:cs="Times New Roman Regular"/>
          <w:b w:val="0"/>
          <w:bCs w:val="0"/>
          <w:sz w:val="32"/>
          <w:szCs w:val="32"/>
          <w:lang w:val="en-US" w:eastAsia="zh-CN"/>
        </w:rPr>
        <w:t>9.</w:t>
      </w:r>
      <w:r>
        <w:rPr>
          <w:rFonts w:hint="default" w:ascii="Times New Roman Regular" w:hAnsi="Times New Roman Regular" w:eastAsia="仿宋_GB2312" w:cs="Times New Roman Regular"/>
          <w:b w:val="0"/>
          <w:bCs w:val="0"/>
          <w:sz w:val="32"/>
          <w:szCs w:val="32"/>
          <w:lang w:val="en-US"/>
        </w:rPr>
        <w:t>关于</w:t>
      </w:r>
      <w:r>
        <w:rPr>
          <w:rFonts w:hint="default" w:ascii="Times New Roman Regular" w:hAnsi="Times New Roman Regular" w:eastAsia="仿宋_GB2312" w:cs="Times New Roman Regular"/>
          <w:b w:val="0"/>
          <w:bCs w:val="0"/>
          <w:sz w:val="32"/>
          <w:szCs w:val="32"/>
        </w:rPr>
        <w:t>2024</w:t>
      </w:r>
      <w:r>
        <w:rPr>
          <w:rFonts w:hint="default" w:ascii="Times New Roman Regular" w:hAnsi="Times New Roman Regular" w:eastAsia="仿宋_GB2312" w:cs="Times New Roman Regular"/>
          <w:b w:val="0"/>
          <w:bCs w:val="0"/>
          <w:sz w:val="32"/>
          <w:szCs w:val="32"/>
          <w:lang w:val="en-US"/>
        </w:rPr>
        <w:t>年</w:t>
      </w:r>
      <w:r>
        <w:rPr>
          <w:rFonts w:hint="eastAsia" w:ascii="Times New Roman Regular" w:hAnsi="Times New Roman Regular" w:eastAsia="仿宋_GB2312" w:cs="Times New Roman Regular"/>
          <w:b w:val="0"/>
          <w:bCs w:val="0"/>
          <w:sz w:val="32"/>
          <w:szCs w:val="32"/>
          <w:lang w:val="en-US" w:eastAsia="zh-CN"/>
        </w:rPr>
        <w:t>基本</w:t>
      </w:r>
      <w:r>
        <w:rPr>
          <w:rFonts w:hint="default" w:ascii="Times New Roman Regular" w:hAnsi="Times New Roman Regular" w:eastAsia="仿宋_GB2312" w:cs="Times New Roman Regular"/>
          <w:b w:val="0"/>
          <w:bCs w:val="0"/>
          <w:sz w:val="32"/>
          <w:szCs w:val="32"/>
          <w:lang w:val="en-US"/>
        </w:rPr>
        <w:t>支出表的说明</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eastAsia" w:ascii="Times New Roman Regular" w:hAnsi="Times New Roman Regular" w:eastAsia="仿宋_GB2312" w:cs="Times New Roman Regular"/>
          <w:b w:val="0"/>
          <w:bCs w:val="0"/>
          <w:sz w:val="32"/>
          <w:szCs w:val="32"/>
          <w:lang w:val="en-US" w:eastAsia="zh-CN"/>
        </w:rPr>
        <w:t>10</w:t>
      </w:r>
      <w:r>
        <w:rPr>
          <w:rFonts w:hint="default" w:ascii="Times New Roman Regular" w:hAnsi="Times New Roman Regular" w:eastAsia="仿宋_GB2312" w:cs="Times New Roman Regular"/>
          <w:b w:val="0"/>
          <w:bCs w:val="0"/>
          <w:sz w:val="32"/>
          <w:szCs w:val="32"/>
        </w:rPr>
        <w:t>.</w:t>
      </w:r>
      <w:r>
        <w:rPr>
          <w:rFonts w:hint="default" w:ascii="Times New Roman Regular" w:hAnsi="Times New Roman Regular" w:eastAsia="仿宋_GB2312" w:cs="Times New Roman Regular"/>
          <w:b w:val="0"/>
          <w:bCs w:val="0"/>
          <w:sz w:val="32"/>
          <w:szCs w:val="32"/>
          <w:lang w:val="en-US"/>
        </w:rPr>
        <w:t>关于</w:t>
      </w:r>
      <w:r>
        <w:rPr>
          <w:rFonts w:hint="default" w:ascii="Times New Roman Regular" w:hAnsi="Times New Roman Regular" w:eastAsia="仿宋_GB2312" w:cs="Times New Roman Regular"/>
          <w:b w:val="0"/>
          <w:bCs w:val="0"/>
          <w:sz w:val="32"/>
          <w:szCs w:val="32"/>
        </w:rPr>
        <w:t>2024</w:t>
      </w:r>
      <w:r>
        <w:rPr>
          <w:rFonts w:hint="default" w:ascii="Times New Roman Regular" w:hAnsi="Times New Roman Regular" w:eastAsia="仿宋_GB2312" w:cs="Times New Roman Regular"/>
          <w:b w:val="0"/>
          <w:bCs w:val="0"/>
          <w:sz w:val="32"/>
          <w:szCs w:val="32"/>
          <w:lang w:val="en-US"/>
        </w:rPr>
        <w:t>年项目支出表的说明</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1</w:t>
      </w:r>
      <w:r>
        <w:rPr>
          <w:rFonts w:hint="eastAsia" w:ascii="Times New Roman Regular" w:hAnsi="Times New Roman Regular" w:eastAsia="仿宋_GB2312" w:cs="Times New Roman Regular"/>
          <w:b w:val="0"/>
          <w:bCs w:val="0"/>
          <w:sz w:val="32"/>
          <w:szCs w:val="32"/>
          <w:lang w:val="en-US" w:eastAsia="zh-CN"/>
        </w:rPr>
        <w:t>1</w:t>
      </w:r>
      <w:r>
        <w:rPr>
          <w:rFonts w:hint="default" w:ascii="Times New Roman Regular" w:hAnsi="Times New Roman Regular" w:eastAsia="仿宋_GB2312" w:cs="Times New Roman Regular"/>
          <w:b w:val="0"/>
          <w:bCs w:val="0"/>
          <w:sz w:val="32"/>
          <w:szCs w:val="32"/>
        </w:rPr>
        <w:t>.</w:t>
      </w:r>
      <w:r>
        <w:rPr>
          <w:rFonts w:hint="default" w:ascii="Times New Roman Regular" w:hAnsi="Times New Roman Regular" w:eastAsia="仿宋_GB2312" w:cs="Times New Roman Regular"/>
          <w:b w:val="0"/>
          <w:bCs w:val="0"/>
          <w:sz w:val="32"/>
          <w:szCs w:val="32"/>
          <w:lang w:val="en-US"/>
        </w:rPr>
        <w:t>关于</w:t>
      </w:r>
      <w:r>
        <w:rPr>
          <w:rFonts w:hint="default" w:ascii="Times New Roman Regular" w:hAnsi="Times New Roman Regular" w:eastAsia="仿宋_GB2312" w:cs="Times New Roman Regular"/>
          <w:b w:val="0"/>
          <w:bCs w:val="0"/>
          <w:sz w:val="32"/>
          <w:szCs w:val="32"/>
        </w:rPr>
        <w:t>2024</w:t>
      </w:r>
      <w:r>
        <w:rPr>
          <w:rFonts w:hint="default" w:ascii="Times New Roman Regular" w:hAnsi="Times New Roman Regular" w:eastAsia="仿宋_GB2312" w:cs="Times New Roman Regular"/>
          <w:b w:val="0"/>
          <w:bCs w:val="0"/>
          <w:sz w:val="32"/>
          <w:szCs w:val="32"/>
          <w:lang w:val="en-US"/>
        </w:rPr>
        <w:t>年政府采购支出表的说明</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1</w:t>
      </w:r>
      <w:r>
        <w:rPr>
          <w:rFonts w:hint="eastAsia" w:ascii="Times New Roman Regular" w:hAnsi="Times New Roman Regular" w:eastAsia="仿宋_GB2312" w:cs="Times New Roman Regular"/>
          <w:b w:val="0"/>
          <w:bCs w:val="0"/>
          <w:sz w:val="32"/>
          <w:szCs w:val="32"/>
          <w:lang w:val="en-US" w:eastAsia="zh-CN"/>
        </w:rPr>
        <w:t>2</w:t>
      </w:r>
      <w:r>
        <w:rPr>
          <w:rFonts w:hint="default" w:ascii="Times New Roman Regular" w:hAnsi="Times New Roman Regular" w:eastAsia="仿宋_GB2312" w:cs="Times New Roman Regular"/>
          <w:b w:val="0"/>
          <w:bCs w:val="0"/>
          <w:sz w:val="32"/>
          <w:szCs w:val="32"/>
        </w:rPr>
        <w:t>.</w:t>
      </w:r>
      <w:r>
        <w:rPr>
          <w:rFonts w:hint="default" w:ascii="Times New Roman Regular" w:hAnsi="Times New Roman Regular" w:eastAsia="仿宋_GB2312" w:cs="Times New Roman Regular"/>
          <w:b w:val="0"/>
          <w:bCs w:val="0"/>
          <w:sz w:val="32"/>
          <w:szCs w:val="32"/>
          <w:lang w:val="en-US"/>
        </w:rPr>
        <w:t>关于</w:t>
      </w:r>
      <w:r>
        <w:rPr>
          <w:rFonts w:hint="default" w:ascii="Times New Roman Regular" w:hAnsi="Times New Roman Regular" w:eastAsia="仿宋_GB2312" w:cs="Times New Roman Regular"/>
          <w:b w:val="0"/>
          <w:bCs w:val="0"/>
          <w:sz w:val="32"/>
          <w:szCs w:val="32"/>
        </w:rPr>
        <w:t>2024</w:t>
      </w:r>
      <w:r>
        <w:rPr>
          <w:rFonts w:hint="default" w:ascii="Times New Roman Regular" w:hAnsi="Times New Roman Regular" w:eastAsia="仿宋_GB2312" w:cs="Times New Roman Regular"/>
          <w:b w:val="0"/>
          <w:bCs w:val="0"/>
          <w:sz w:val="32"/>
          <w:szCs w:val="32"/>
          <w:lang w:val="en-US"/>
        </w:rPr>
        <w:t>年政府购买服务支出表的说明</w:t>
      </w:r>
    </w:p>
    <w:p>
      <w:pPr>
        <w:keepNext w:val="0"/>
        <w:keepLines w:val="0"/>
        <w:pageBreakBefore w:val="0"/>
        <w:widowControl w:val="0"/>
        <w:numPr>
          <w:ilvl w:val="0"/>
          <w:numId w:val="0"/>
        </w:numPr>
        <w:kinsoku/>
        <w:wordWrap/>
        <w:overflowPunct/>
        <w:topLinePunct w:val="0"/>
        <w:autoSpaceDE/>
        <w:autoSpaceDN/>
        <w:bidi w:val="0"/>
        <w:adjustRightInd/>
        <w:snapToGrid/>
        <w:ind w:left="0"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1</w:t>
      </w:r>
      <w:r>
        <w:rPr>
          <w:rFonts w:hint="eastAsia" w:ascii="Times New Roman Regular" w:hAnsi="Times New Roman Regular" w:eastAsia="仿宋_GB2312" w:cs="Times New Roman Regular"/>
          <w:b w:val="0"/>
          <w:bCs w:val="0"/>
          <w:sz w:val="32"/>
          <w:szCs w:val="32"/>
          <w:lang w:val="en-US" w:eastAsia="zh-CN"/>
        </w:rPr>
        <w:t>3</w:t>
      </w:r>
      <w:r>
        <w:rPr>
          <w:rFonts w:hint="default" w:ascii="Times New Roman Regular" w:hAnsi="Times New Roman Regular" w:eastAsia="仿宋_GB2312" w:cs="Times New Roman Regular"/>
          <w:b w:val="0"/>
          <w:bCs w:val="0"/>
          <w:sz w:val="32"/>
          <w:szCs w:val="32"/>
        </w:rPr>
        <w:t>.</w:t>
      </w:r>
      <w:r>
        <w:rPr>
          <w:rFonts w:hint="default" w:ascii="Times New Roman Regular" w:hAnsi="Times New Roman Regular" w:eastAsia="仿宋_GB2312" w:cs="Times New Roman Regular"/>
          <w:b w:val="0"/>
          <w:bCs w:val="0"/>
          <w:sz w:val="32"/>
          <w:szCs w:val="32"/>
          <w:lang w:val="en-US"/>
        </w:rPr>
        <w:t>其他重要事项情况说明</w:t>
      </w:r>
    </w:p>
    <w:p>
      <w:pPr>
        <w:keepNext w:val="0"/>
        <w:keepLines w:val="0"/>
        <w:pageBreakBefore w:val="0"/>
        <w:widowControl w:val="0"/>
        <w:numPr>
          <w:ilvl w:val="0"/>
          <w:numId w:val="0"/>
        </w:numPr>
        <w:kinsoku/>
        <w:wordWrap/>
        <w:overflowPunct/>
        <w:topLinePunct w:val="0"/>
        <w:autoSpaceDE/>
        <w:autoSpaceDN/>
        <w:bidi w:val="0"/>
        <w:adjustRightInd/>
        <w:snapToGrid/>
        <w:ind w:left="0" w:firstLine="643" w:firstLineChars="200"/>
        <w:jc w:val="both"/>
        <w:textAlignment w:val="auto"/>
        <w:rPr>
          <w:rFonts w:hint="default" w:ascii="Times New Roman Regular" w:hAnsi="Times New Roman Regular" w:eastAsia="仿宋_GB2312" w:cs="Times New Roman Regular"/>
          <w:b/>
          <w:bCs/>
          <w:sz w:val="32"/>
          <w:szCs w:val="32"/>
          <w:lang w:val="en-US"/>
        </w:rPr>
        <w:sectPr>
          <w:pgSz w:w="11906" w:h="16838"/>
          <w:pgMar w:top="1440" w:right="1800" w:bottom="1440" w:left="1800" w:header="851" w:footer="992" w:gutter="0"/>
          <w:cols w:space="425" w:num="1"/>
          <w:docGrid w:type="lines" w:linePitch="312" w:charSpace="0"/>
        </w:sectPr>
      </w:pPr>
      <w:r>
        <w:rPr>
          <w:rFonts w:hint="default" w:ascii="Times New Roman Regular" w:hAnsi="Times New Roman Regular" w:eastAsia="仿宋_GB2312" w:cs="Times New Roman Regular"/>
          <w:b/>
          <w:bCs/>
          <w:sz w:val="32"/>
          <w:szCs w:val="32"/>
          <w:lang w:val="en-US"/>
        </w:rPr>
        <w:t>第四部分</w:t>
      </w:r>
      <w:r>
        <w:rPr>
          <w:rFonts w:hint="default" w:ascii="Times New Roman Regular" w:hAnsi="Times New Roman Regular" w:eastAsia="仿宋_GB2312" w:cs="Times New Roman Regular"/>
          <w:b/>
          <w:bCs/>
          <w:sz w:val="32"/>
          <w:szCs w:val="32"/>
        </w:rPr>
        <w:t xml:space="preserve"> </w:t>
      </w:r>
      <w:r>
        <w:rPr>
          <w:rFonts w:hint="default" w:ascii="Times New Roman Regular" w:hAnsi="Times New Roman Regular" w:eastAsia="仿宋_GB2312" w:cs="Times New Roman Regular"/>
          <w:b/>
          <w:bCs/>
          <w:sz w:val="32"/>
          <w:szCs w:val="32"/>
          <w:lang w:val="en-US"/>
        </w:rPr>
        <w:t>名词解释</w:t>
      </w:r>
    </w:p>
    <w:p>
      <w:pPr>
        <w:keepNext w:val="0"/>
        <w:keepLines w:val="0"/>
        <w:pageBreakBefore/>
        <w:widowControl w:val="0"/>
        <w:numPr>
          <w:ilvl w:val="0"/>
          <w:numId w:val="0"/>
        </w:numPr>
        <w:kinsoku/>
        <w:wordWrap/>
        <w:overflowPunct/>
        <w:topLinePunct w:val="0"/>
        <w:autoSpaceDE/>
        <w:autoSpaceDN/>
        <w:bidi w:val="0"/>
        <w:adjustRightInd/>
        <w:snapToGrid/>
        <w:spacing w:after="312" w:afterLines="100"/>
        <w:jc w:val="center"/>
        <w:textAlignment w:val="auto"/>
        <w:rPr>
          <w:rFonts w:hint="default" w:ascii="Times New Roman Regular" w:hAnsi="Times New Roman Regular" w:eastAsia="黑体" w:cs="Times New Roman Regular"/>
          <w:bCs/>
          <w:color w:val="000000"/>
          <w:sz w:val="36"/>
          <w:szCs w:val="36"/>
          <w:lang w:val="en-US"/>
        </w:rPr>
      </w:pPr>
      <w:r>
        <w:rPr>
          <w:rFonts w:hint="default" w:ascii="Times New Roman Regular" w:hAnsi="Times New Roman Regular" w:eastAsia="黑体" w:cs="Times New Roman Regular"/>
          <w:bCs/>
          <w:color w:val="000000"/>
          <w:sz w:val="36"/>
          <w:szCs w:val="36"/>
          <w:lang w:val="en-US"/>
        </w:rPr>
        <w:t>第一部分</w:t>
      </w:r>
      <w:r>
        <w:rPr>
          <w:rFonts w:hint="default" w:ascii="Times New Roman Regular" w:hAnsi="Times New Roman Regular" w:eastAsia="黑体" w:cs="Times New Roman Regular"/>
          <w:bCs/>
          <w:color w:val="000000"/>
          <w:sz w:val="36"/>
          <w:szCs w:val="36"/>
        </w:rPr>
        <w:t xml:space="preserve"> 部门概况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Regular" w:hAnsi="Times New Roman Regular" w:eastAsia="黑体" w:cs="Times New Roman Regular"/>
          <w:b w:val="0"/>
          <w:bCs w:val="0"/>
          <w:sz w:val="32"/>
          <w:szCs w:val="32"/>
          <w:lang w:val="en-US"/>
        </w:rPr>
      </w:pPr>
      <w:r>
        <w:rPr>
          <w:rFonts w:hint="eastAsia" w:ascii="Times New Roman Regular" w:hAnsi="Times New Roman Regular" w:eastAsia="黑体" w:cs="Times New Roman Regular"/>
          <w:b w:val="0"/>
          <w:bCs w:val="0"/>
          <w:sz w:val="32"/>
          <w:szCs w:val="32"/>
          <w:lang w:val="en-US"/>
        </w:rPr>
        <w:t>一</w:t>
      </w:r>
      <w:r>
        <w:rPr>
          <w:rFonts w:hint="default" w:ascii="Times New Roman Regular" w:hAnsi="Times New Roman Regular" w:eastAsia="黑体" w:cs="Times New Roman Regular"/>
          <w:b w:val="0"/>
          <w:bCs w:val="0"/>
          <w:sz w:val="32"/>
          <w:szCs w:val="32"/>
        </w:rPr>
        <w:t>、</w:t>
      </w:r>
      <w:r>
        <w:rPr>
          <w:rFonts w:hint="default" w:ascii="Times New Roman Regular" w:hAnsi="Times New Roman Regular" w:eastAsia="黑体" w:cs="Times New Roman Regular"/>
          <w:b w:val="0"/>
          <w:bCs w:val="0"/>
          <w:sz w:val="32"/>
          <w:szCs w:val="32"/>
          <w:lang w:val="en-US"/>
        </w:rPr>
        <w:t>主要职责</w:t>
      </w:r>
    </w:p>
    <w:p>
      <w:pPr>
        <w:jc w:val="both"/>
      </w:pPr>
      <w:r>
        <w:rPr>
          <w:rFonts w:ascii="Times New Roman" w:hAnsi="Times New Roman" w:eastAsia="仿宋_GB2312"/>
          <w:b w:val="0"/>
          <w:sz w:val="32"/>
        </w:rPr>
        <w:t>　　中共宣城市委党校（宣城市行政学院、宣城市社会主义学院）直属中共宣城市委，属财政全额拨款事业单位，主要承担全市党员领导干部、非党干部的培训和轮训工作，承担部分公务员培训以及市区相关单位、部分社会培训工作，支持宣州区开展各级各类干部培训，同时为市委市政府提供决策咨询服务。2003年，中共宣城市党校经安徽省委批复为大专体制规格。</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Regular" w:hAnsi="Times New Roman Regular" w:eastAsia="黑体" w:cs="Times New Roman Regular"/>
          <w:b w:val="0"/>
          <w:bCs w:val="0"/>
          <w:sz w:val="32"/>
          <w:szCs w:val="32"/>
          <w:lang w:val="en-US"/>
        </w:rPr>
      </w:pPr>
      <w:r>
        <w:rPr>
          <w:rFonts w:hint="eastAsia" w:ascii="Times New Roman Regular" w:hAnsi="Times New Roman Regular" w:eastAsia="黑体" w:cs="Times New Roman Regular"/>
          <w:b w:val="0"/>
          <w:bCs w:val="0"/>
          <w:sz w:val="32"/>
          <w:szCs w:val="32"/>
          <w:lang w:val="en-US"/>
        </w:rPr>
        <w:t>二</w:t>
      </w:r>
      <w:r>
        <w:rPr>
          <w:rFonts w:hint="default" w:ascii="Times New Roman Regular" w:hAnsi="Times New Roman Regular" w:eastAsia="黑体" w:cs="Times New Roman Regular"/>
          <w:b w:val="0"/>
          <w:bCs w:val="0"/>
          <w:sz w:val="32"/>
          <w:szCs w:val="32"/>
        </w:rPr>
        <w:t>、部门</w:t>
      </w:r>
      <w:r>
        <w:rPr>
          <w:rFonts w:hint="default" w:ascii="Times New Roman Regular" w:hAnsi="Times New Roman Regular" w:eastAsia="黑体" w:cs="Times New Roman Regular"/>
          <w:b w:val="0"/>
          <w:bCs w:val="0"/>
          <w:sz w:val="32"/>
          <w:szCs w:val="32"/>
          <w:lang w:val="en-US"/>
        </w:rPr>
        <w:t>预算构成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lang w:val="en-US"/>
        </w:rPr>
        <w:t>从预算单位构成看</w:t>
      </w:r>
      <w:r>
        <w:rPr>
          <w:rFonts w:hint="default" w:ascii="Times New Roman Regular" w:hAnsi="Times New Roman Regular" w:eastAsia="仿宋_GB2312" w:cs="Times New Roman Regular"/>
          <w:b w:val="0"/>
          <w:bCs w:val="0"/>
          <w:sz w:val="32"/>
          <w:szCs w:val="32"/>
        </w:rPr>
        <w:t>，中共宣城市委党校2024</w:t>
      </w:r>
      <w:r>
        <w:rPr>
          <w:rFonts w:hint="default" w:ascii="Times New Roman Regular" w:hAnsi="Times New Roman Regular" w:eastAsia="仿宋_GB2312" w:cs="Times New Roman Regular"/>
          <w:b w:val="0"/>
          <w:bCs w:val="0"/>
          <w:sz w:val="32"/>
          <w:szCs w:val="32"/>
          <w:lang w:val="en-US"/>
        </w:rPr>
        <w:t>年度</w:t>
      </w:r>
      <w:r>
        <w:rPr>
          <w:rFonts w:hint="default" w:ascii="Times New Roman Regular" w:hAnsi="Times New Roman Regular" w:eastAsia="仿宋_GB2312" w:cs="Times New Roman Regular"/>
          <w:b w:val="0"/>
          <w:bCs w:val="0"/>
          <w:sz w:val="32"/>
          <w:szCs w:val="32"/>
        </w:rPr>
        <w:t>部门</w:t>
      </w:r>
      <w:r>
        <w:rPr>
          <w:rFonts w:hint="default" w:ascii="Times New Roman Regular" w:hAnsi="Times New Roman Regular" w:eastAsia="仿宋_GB2312" w:cs="Times New Roman Regular"/>
          <w:b w:val="0"/>
          <w:bCs w:val="0"/>
          <w:sz w:val="32"/>
          <w:szCs w:val="32"/>
          <w:lang w:val="en-US"/>
        </w:rPr>
        <w:t>预算</w:t>
      </w:r>
      <w:r>
        <w:rPr>
          <w:rFonts w:hint="default" w:ascii="Times New Roman Regular" w:hAnsi="Times New Roman Regular" w:eastAsia="仿宋_GB2312" w:cs="Times New Roman Regular"/>
          <w:b w:val="0"/>
          <w:bCs w:val="0"/>
          <w:sz w:val="32"/>
          <w:szCs w:val="32"/>
        </w:rPr>
        <w:t>仅包括本级预算，无其他下属单位预算。</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Regular" w:hAnsi="Times New Roman Regular" w:eastAsia="黑体" w:cs="Times New Roman Regular"/>
          <w:b w:val="0"/>
          <w:bCs w:val="0"/>
          <w:sz w:val="32"/>
          <w:szCs w:val="32"/>
          <w:lang w:val="en-US"/>
        </w:rPr>
      </w:pPr>
      <w:r>
        <w:rPr>
          <w:rFonts w:hint="default" w:ascii="Times New Roman Regular" w:hAnsi="Times New Roman Regular" w:eastAsia="黑体" w:cs="Times New Roman Regular"/>
          <w:b w:val="0"/>
          <w:bCs w:val="0"/>
          <w:sz w:val="32"/>
          <w:szCs w:val="32"/>
          <w:lang w:val="en-US"/>
        </w:rPr>
        <w:t>三</w:t>
      </w:r>
      <w:r>
        <w:rPr>
          <w:rFonts w:hint="default" w:ascii="Times New Roman Regular" w:hAnsi="Times New Roman Regular" w:eastAsia="黑体" w:cs="Times New Roman Regular"/>
          <w:b w:val="0"/>
          <w:bCs w:val="0"/>
          <w:sz w:val="32"/>
          <w:szCs w:val="32"/>
        </w:rPr>
        <w:t>、2024</w:t>
      </w:r>
      <w:r>
        <w:rPr>
          <w:rFonts w:hint="default" w:ascii="Times New Roman Regular" w:hAnsi="Times New Roman Regular" w:eastAsia="黑体" w:cs="Times New Roman Regular"/>
          <w:b w:val="0"/>
          <w:bCs w:val="0"/>
          <w:sz w:val="32"/>
          <w:szCs w:val="32"/>
          <w:lang w:val="en-US"/>
        </w:rPr>
        <w:t>年度主要工作任务</w:t>
      </w:r>
    </w:p>
    <w:p>
      <w:pPr>
        <w:jc w:val="both"/>
      </w:pPr>
      <w:r>
        <w:rPr>
          <w:rFonts w:ascii="Times New Roman" w:hAnsi="Times New Roman" w:eastAsia="仿宋_GB2312"/>
          <w:b w:val="0"/>
          <w:sz w:val="32"/>
        </w:rPr>
        <w:t>　　</w:t>
      </w:r>
      <w:r>
        <w:rPr>
          <w:rFonts w:hint="eastAsia" w:ascii="Times New Roman" w:hAnsi="Times New Roman" w:eastAsia="仿宋_GB2312"/>
          <w:b w:val="0"/>
          <w:sz w:val="32"/>
          <w:lang w:eastAsia="zh-CN"/>
        </w:rPr>
        <w:t>一是</w:t>
      </w:r>
      <w:r>
        <w:rPr>
          <w:rFonts w:ascii="Times New Roman" w:hAnsi="Times New Roman" w:eastAsia="仿宋_GB2312"/>
          <w:b w:val="0"/>
          <w:sz w:val="32"/>
        </w:rPr>
        <w:t>聚焦主责主业，发挥主阵地主渠道作用。聚焦“追赶江浙、争先江淮”、加快建设“七个强市”目标任务，科学谋划教学布局。紧跟党的理论创新步伐，打造15门教学新专题</w:t>
      </w:r>
      <w:r>
        <w:rPr>
          <w:rFonts w:hint="eastAsia" w:ascii="Times New Roman" w:hAnsi="Times New Roman" w:eastAsia="仿宋_GB2312"/>
          <w:b w:val="0"/>
          <w:sz w:val="32"/>
          <w:lang w:eastAsia="zh-CN"/>
        </w:rPr>
        <w:t>和</w:t>
      </w:r>
      <w:r>
        <w:rPr>
          <w:rFonts w:ascii="Times New Roman" w:hAnsi="Times New Roman" w:eastAsia="仿宋_GB2312"/>
          <w:b w:val="0"/>
          <w:sz w:val="32"/>
        </w:rPr>
        <w:t>8门升级案例课程。积极打造研讨式、模拟式互动课程，增加课堂教学互动环节。高质量完成主体班次培训任务，构建党委组织部门、党校系统、学员派出单位联合参与的全周期、全链条学员党性教育管理模式，加强学员党性锤炼考核，结合领导干部上讲台，开设“书记讲堂”“市情讲堂”，加强市情教育。积极邀请先进典型、知名专家学者担任兼职教师，增强履职能力培训的专业性、针对性、实效性。</w:t>
      </w:r>
    </w:p>
    <w:p>
      <w:pPr>
        <w:jc w:val="both"/>
      </w:pPr>
      <w:r>
        <w:rPr>
          <w:rFonts w:ascii="Times New Roman" w:hAnsi="Times New Roman" w:eastAsia="仿宋_GB2312"/>
          <w:b w:val="0"/>
          <w:sz w:val="32"/>
        </w:rPr>
        <w:t>　　</w:t>
      </w:r>
      <w:r>
        <w:rPr>
          <w:rFonts w:hint="eastAsia" w:ascii="Times New Roman" w:hAnsi="Times New Roman" w:eastAsia="仿宋_GB2312"/>
          <w:b w:val="0"/>
          <w:sz w:val="32"/>
          <w:lang w:eastAsia="zh-CN"/>
        </w:rPr>
        <w:t>二是</w:t>
      </w:r>
      <w:r>
        <w:rPr>
          <w:rFonts w:ascii="Times New Roman" w:hAnsi="Times New Roman" w:eastAsia="仿宋_GB2312"/>
          <w:b w:val="0"/>
          <w:sz w:val="32"/>
        </w:rPr>
        <w:t>夯实科研基础，发挥理论建设和决策咨询作用。聚焦高质量发展和党的建设开展理论研究、对策研究</w:t>
      </w:r>
      <w:r>
        <w:rPr>
          <w:rFonts w:hint="eastAsia" w:ascii="Times New Roman" w:hAnsi="Times New Roman" w:eastAsia="仿宋_GB2312"/>
          <w:b w:val="0"/>
          <w:sz w:val="32"/>
          <w:lang w:val="en-US" w:eastAsia="zh-CN"/>
        </w:rPr>
        <w:t>,</w:t>
      </w:r>
      <w:r>
        <w:rPr>
          <w:rFonts w:ascii="Times New Roman" w:hAnsi="Times New Roman" w:eastAsia="仿宋_GB2312"/>
          <w:b w:val="0"/>
          <w:sz w:val="32"/>
        </w:rPr>
        <w:t>搭建“党校+部门”“教师+学员”“市内+域外”的“三+”智库平台。通过信息资源共享、联合开展重点课题研究、人才交流与合作等多种形式，加强与党委工作部门、政府职能部门、科研机构、高校的深度科研合作。通过完善学员参与决策咨询机制，调动教师和学员两个方面积极性，实现教学相长，挖掘学员实践富矿。加强与长三角地区重点党校、干部学院、高校的科研合作</w:t>
      </w:r>
      <w:r>
        <w:rPr>
          <w:rFonts w:hint="eastAsia" w:ascii="Times New Roman" w:hAnsi="Times New Roman" w:eastAsia="仿宋_GB2312"/>
          <w:b w:val="0"/>
          <w:sz w:val="32"/>
          <w:lang w:val="en-US" w:eastAsia="zh-CN"/>
        </w:rPr>
        <w:t>,</w:t>
      </w:r>
      <w:r>
        <w:rPr>
          <w:rFonts w:ascii="Times New Roman" w:hAnsi="Times New Roman" w:eastAsia="仿宋_GB2312"/>
          <w:b w:val="0"/>
          <w:sz w:val="32"/>
        </w:rPr>
        <w:t>建立教师蹲点调研、跟岗锻炼、挂职交流、跟班学习、旁听会议等机制，让教师把献策的基点放在扎扎实实的调研上。坚持“教学出题目、科研做文章、成果进课堂”工作思路，推动教研咨一体化建设和科研成果转化。</w:t>
      </w:r>
    </w:p>
    <w:p>
      <w:pPr>
        <w:jc w:val="both"/>
      </w:pPr>
      <w:r>
        <w:rPr>
          <w:rFonts w:ascii="Times New Roman" w:hAnsi="Times New Roman" w:eastAsia="仿宋_GB2312"/>
          <w:b w:val="0"/>
          <w:sz w:val="32"/>
        </w:rPr>
        <w:t>　　</w:t>
      </w:r>
      <w:r>
        <w:rPr>
          <w:rFonts w:hint="eastAsia" w:ascii="Times New Roman" w:hAnsi="Times New Roman" w:eastAsia="仿宋_GB2312"/>
          <w:b w:val="0"/>
          <w:sz w:val="32"/>
          <w:lang w:eastAsia="zh-CN"/>
        </w:rPr>
        <w:t>三是</w:t>
      </w:r>
      <w:r>
        <w:rPr>
          <w:rFonts w:ascii="Times New Roman" w:hAnsi="Times New Roman" w:eastAsia="仿宋_GB2312"/>
          <w:b w:val="0"/>
          <w:sz w:val="32"/>
        </w:rPr>
        <w:t>坚持共建共享，深化市县党校一体化建设。坚持开放办学理念，积极通过柔性引才、名师工作室等与长三角地区党校、干部学院、高校的教研合作。进一步以市县党校一体化建设抓统筹，联合组织部门、市基地办构建我市教学资源统筹整合、管理使用的有效机制，发挥好党校系统教研优势，打造一批精品现场教学课，将我市发展实践和红色资源、优秀传统文化资源优势转化为教学资源优势，推进资源共建共享，讲活宣城好故事，打造宣城新名片。同时，坚持“引进来”和“走出去”相结合，推动长三角地区成功发展实践和先进经验走进党校课堂，把学员带到长三角高质量发展一线前沿，学理念、拓眼界、长才干。</w:t>
      </w:r>
    </w:p>
    <w:p>
      <w:pPr>
        <w:jc w:val="both"/>
      </w:pPr>
      <w:r>
        <w:rPr>
          <w:rFonts w:ascii="Times New Roman" w:hAnsi="Times New Roman" w:eastAsia="仿宋_GB2312"/>
          <w:b w:val="0"/>
          <w:sz w:val="32"/>
        </w:rPr>
        <w:t>　　</w:t>
      </w:r>
      <w:r>
        <w:rPr>
          <w:rFonts w:hint="eastAsia" w:ascii="Times New Roman" w:hAnsi="Times New Roman" w:eastAsia="仿宋_GB2312"/>
          <w:b w:val="0"/>
          <w:sz w:val="32"/>
          <w:lang w:eastAsia="zh-CN"/>
        </w:rPr>
        <w:t>四是</w:t>
      </w:r>
      <w:r>
        <w:rPr>
          <w:rFonts w:ascii="Times New Roman" w:hAnsi="Times New Roman" w:eastAsia="仿宋_GB2312"/>
          <w:b w:val="0"/>
          <w:sz w:val="32"/>
        </w:rPr>
        <w:t>坚持质量立校，提升整体办学治校水平。抓好以教师为主体的人才“选、育、管、用”各环节工作，开展“学哲学、学党史、学经典”等书香校园建设活动，开展“双支一送”“送理论下基层”等服务基层活动，开展教师岗位大练兵、“人人打造一门精品课”活动，营造比学赶超、活力迸发、干事创业氛围。强化党建引领，深化“一支部一品牌”建设，结合“育才、献策”打造特色党建品牌，开展特色党建活动。以提升组织化、系统化、集成化水平为抓手，实施教研咨、行政后勤管理服务机制创新。进一步完善全流程质量控制的教研咨成果生成、激励机制，激发教职工创造创新活力。</w:t>
      </w:r>
    </w:p>
    <w:p>
      <w:pPr>
        <w:jc w:val="both"/>
        <w:sectPr>
          <w:pgSz w:w="11906" w:h="16838"/>
          <w:pgMar w:top="1440" w:right="1800" w:bottom="1440" w:left="1800" w:header="851" w:footer="992" w:gutter="0"/>
          <w:cols w:space="425" w:num="1"/>
          <w:docGrid w:type="lines" w:linePitch="312" w:charSpace="0"/>
        </w:sectPr>
      </w:pPr>
      <w:r>
        <w:rPr>
          <w:rFonts w:ascii="Times New Roman" w:hAnsi="Times New Roman" w:eastAsia="仿宋_GB2312"/>
          <w:b w:val="0"/>
          <w:sz w:val="32"/>
        </w:rPr>
        <w:t>　　</w:t>
      </w:r>
      <w:r>
        <w:rPr>
          <w:rFonts w:hint="eastAsia" w:ascii="Times New Roman" w:hAnsi="Times New Roman" w:eastAsia="仿宋_GB2312"/>
          <w:b w:val="0"/>
          <w:sz w:val="32"/>
          <w:lang w:eastAsia="zh-CN"/>
        </w:rPr>
        <w:t>五是</w:t>
      </w:r>
      <w:r>
        <w:rPr>
          <w:rFonts w:ascii="Times New Roman" w:hAnsi="Times New Roman" w:eastAsia="仿宋_GB2312"/>
          <w:b w:val="0"/>
          <w:sz w:val="32"/>
        </w:rPr>
        <w:t>坚持从严治校，发挥党校“净化器”“大熔炉”“风向标”作用。在教职工中加强思想理论武装，加强党章和党规党纪教育、政治纪律和政治规矩教育、党校光荣传统和优良作风教育，加强师德师风建设，引导党校教师潜心治学、虔诚问道、悉心育人。建立健全符合干部教育培训特点、具有党校（行政学院）特色的师资准入和退出机制、教研考核评价体系、职称评审和岗位聘用办法，有序推行教师竞聘上岗，推动严以治教。将严的基调贯穿学员管理和党性教育始终，使学习之风、朴素之风、清朗之风在党校蔚然成风。</w:t>
      </w:r>
    </w:p>
    <w:p>
      <w:pPr>
        <w:keepNext w:val="0"/>
        <w:keepLines w:val="0"/>
        <w:pageBreakBefore/>
        <w:widowControl w:val="0"/>
        <w:numPr>
          <w:ilvl w:val="0"/>
          <w:numId w:val="0"/>
        </w:numPr>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Regular" w:hAnsi="Times New Roman Regular" w:eastAsia="黑体" w:cs="Times New Roman Regular"/>
          <w:bCs/>
          <w:color w:val="000000"/>
          <w:sz w:val="36"/>
          <w:szCs w:val="36"/>
          <w:lang w:val="en-US"/>
        </w:rPr>
      </w:pPr>
      <w:r>
        <w:rPr>
          <w:rFonts w:hint="eastAsia" w:ascii="Times New Roman Regular" w:hAnsi="Times New Roman Regular" w:eastAsia="黑体" w:cs="Times New Roman Regular"/>
          <w:bCs/>
          <w:color w:val="000000"/>
          <w:sz w:val="36"/>
          <w:szCs w:val="36"/>
          <w:lang w:val="en-US"/>
        </w:rPr>
        <w:t>第二部分</w:t>
      </w:r>
      <w:r>
        <w:rPr>
          <w:rFonts w:hint="default" w:ascii="Times New Roman Regular" w:hAnsi="Times New Roman Regular" w:eastAsia="黑体" w:cs="Times New Roman Regular"/>
          <w:bCs/>
          <w:color w:val="000000"/>
          <w:sz w:val="36"/>
          <w:szCs w:val="36"/>
        </w:rPr>
        <w:t xml:space="preserve"> 2024</w:t>
      </w:r>
      <w:r>
        <w:rPr>
          <w:rFonts w:hint="default" w:ascii="Times New Roman Regular" w:hAnsi="Times New Roman Regular" w:eastAsia="黑体" w:cs="Times New Roman Regular"/>
          <w:bCs/>
          <w:color w:val="000000"/>
          <w:sz w:val="36"/>
          <w:szCs w:val="36"/>
          <w:lang w:val="en-US"/>
        </w:rPr>
        <w:t>年</w:t>
      </w:r>
      <w:r>
        <w:rPr>
          <w:rFonts w:hint="default" w:ascii="Times New Roman Regular" w:hAnsi="Times New Roman Regular" w:eastAsia="黑体" w:cs="Times New Roman Regular"/>
          <w:bCs/>
          <w:color w:val="000000"/>
          <w:sz w:val="36"/>
          <w:szCs w:val="36"/>
        </w:rPr>
        <w:t>部门预算</w:t>
      </w:r>
      <w:r>
        <w:rPr>
          <w:rFonts w:hint="default" w:ascii="Times New Roman Regular" w:hAnsi="Times New Roman Regular" w:eastAsia="黑体" w:cs="Times New Roman Regular"/>
          <w:bCs/>
          <w:color w:val="000000"/>
          <w:sz w:val="36"/>
          <w:szCs w:val="36"/>
          <w:lang w:val="en-US"/>
        </w:rPr>
        <w:t>表</w:t>
      </w:r>
    </w:p>
    <w:tbl>
      <w:tblPr>
        <w:tblStyle w:val="2"/>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23"/>
        <w:gridCol w:w="1132"/>
        <w:gridCol w:w="3243"/>
        <w:gridCol w:w="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0" w:hRule="atLeast"/>
          <w:jc w:val="center"/>
        </w:trPr>
        <w:tc>
          <w:tcPr>
            <w:tcW w:w="4355" w:type="dxa"/>
            <w:gridSpan w:val="2"/>
            <w:tcBorders>
              <w:top w:val="nil"/>
              <w:left w:val="nil"/>
              <w:bottom w:val="nil"/>
              <w:right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4167" w:type="dxa"/>
            <w:gridSpan w:val="2"/>
            <w:tcBorders>
              <w:top w:val="nil"/>
              <w:left w:val="nil"/>
              <w:bottom w:val="nil"/>
              <w:right w:val="nil"/>
            </w:tcBorders>
            <w:shd w:val="clear" w:color="auto" w:fill="auto"/>
            <w:noWrap/>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b/>
                <w:bCs/>
                <w:i w:val="0"/>
                <w:iCs w:val="0"/>
                <w:color w:val="000000"/>
                <w:kern w:val="0"/>
                <w:sz w:val="20"/>
                <w:szCs w:val="20"/>
                <w:u w:val="none"/>
                <w:lang w:bidi="ar"/>
              </w:rPr>
            </w:pPr>
            <w:r>
              <w:rPr>
                <w:rFonts w:hint="default" w:ascii="Times New Roman Regular" w:hAnsi="Times New Roman Regular" w:eastAsia="仿宋_GB2312" w:cs="Times New Roman Regular"/>
                <w:b w:val="0"/>
                <w:bCs w:val="0"/>
                <w:i w:val="0"/>
                <w:iCs w:val="0"/>
                <w:color w:val="000000"/>
                <w:kern w:val="0"/>
                <w:sz w:val="20"/>
                <w:szCs w:val="20"/>
                <w:u w:val="none"/>
                <w:lang w:eastAsia="zh-CN" w:bidi="ar"/>
              </w:rPr>
              <w:t>部门</w:t>
            </w:r>
            <w:r>
              <w:rPr>
                <w:rFonts w:hint="default" w:ascii="Times New Roman Regular" w:hAnsi="Times New Roman Regular" w:eastAsia="仿宋_GB2312" w:cs="Times New Roman Regular"/>
                <w:b w:val="0"/>
                <w:bCs w:val="0"/>
                <w:i w:val="0"/>
                <w:iCs w:val="0"/>
                <w:color w:val="000000"/>
                <w:kern w:val="0"/>
                <w:sz w:val="20"/>
                <w:szCs w:val="20"/>
                <w:u w:val="none"/>
                <w:lang w:val="en-US" w:bidi="ar"/>
              </w:rPr>
              <w:t>公开表</w:t>
            </w:r>
            <w:r>
              <w:rPr>
                <w:rFonts w:hint="default" w:ascii="Times New Roman Regular" w:hAnsi="Times New Roman Regular" w:eastAsia="仿宋_GB2312" w:cs="Times New Roman Regular"/>
                <w:b w:val="0"/>
                <w:bCs w:val="0"/>
                <w:i w:val="0"/>
                <w:iCs w:val="0"/>
                <w:color w:val="000000"/>
                <w:kern w:val="0"/>
                <w:sz w:val="20"/>
                <w:szCs w:val="20"/>
                <w:u w:val="none"/>
                <w:lang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8522" w:type="dxa"/>
            <w:gridSpan w:val="4"/>
            <w:tcBorders>
              <w:top w:val="nil"/>
              <w:left w:val="nil"/>
              <w:bottom w:val="nil"/>
              <w:right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bidi="ar"/>
              </w:rPr>
            </w:pPr>
            <w:r>
              <w:rPr>
                <w:rFonts w:hint="default" w:ascii="Times New Roman Regular" w:hAnsi="Times New Roman Regular" w:eastAsia="华文中宋" w:cs="Times New Roman Regular"/>
                <w:b/>
                <w:bCs/>
                <w:kern w:val="0"/>
                <w:sz w:val="32"/>
                <w:szCs w:val="32"/>
                <w:lang w:eastAsia="zh-CN"/>
              </w:rPr>
              <w:t>中共宣城市委党校</w:t>
            </w:r>
            <w:r>
              <w:rPr>
                <w:rFonts w:hint="default" w:ascii="Times New Roman Regular" w:hAnsi="Times New Roman Regular" w:eastAsia="黑体" w:cs="Times New Roman Regular"/>
                <w:b/>
                <w:bCs/>
                <w:kern w:val="0"/>
                <w:sz w:val="32"/>
                <w:szCs w:val="32"/>
                <w:lang w:eastAsia="zh-CN"/>
              </w:rPr>
              <w:t>2024</w:t>
            </w:r>
            <w:r>
              <w:rPr>
                <w:rFonts w:hint="default" w:ascii="Times New Roman Regular" w:hAnsi="Times New Roman Regular" w:eastAsia="华文中宋" w:cs="Times New Roman Regular"/>
                <w:b/>
                <w:bCs/>
                <w:kern w:val="0"/>
                <w:sz w:val="32"/>
                <w:szCs w:val="32"/>
                <w:lang w:val="en-US"/>
              </w:rPr>
              <w:t>年收支</w:t>
            </w:r>
            <w:r>
              <w:rPr>
                <w:rFonts w:hint="default" w:ascii="Times New Roman Regular" w:hAnsi="Times New Roman Regular" w:eastAsia="华文中宋" w:cs="Times New Roman Regular"/>
                <w:b/>
                <w:bCs/>
                <w:kern w:val="0"/>
                <w:sz w:val="32"/>
                <w:szCs w:val="32"/>
              </w:rPr>
              <w:t>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4355" w:type="dxa"/>
            <w:gridSpan w:val="2"/>
            <w:tcBorders>
              <w:top w:val="nil"/>
              <w:left w:val="nil"/>
              <w:bottom w:val="single" w:color="auto" w:sz="4" w:space="0"/>
              <w:right w:val="nil"/>
            </w:tcBorders>
            <w:shd w:val="clear" w:color="auto" w:fill="auto"/>
            <w:noWrap/>
            <w:vAlign w:val="center"/>
          </w:tcPr>
          <w:p>
            <w:pPr>
              <w:keepNext w:val="0"/>
              <w:keepLines w:val="0"/>
              <w:widowControl/>
              <w:suppressLineNumbers w:val="0"/>
              <w:spacing w:before="0" w:after="0"/>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部门</w:t>
            </w:r>
            <w:r>
              <w:rPr>
                <w:rFonts w:hint="eastAsia" w:ascii="Times New Roman Regular" w:hAnsi="Times New Roman Regular" w:eastAsia="仿宋_GB2312" w:cs="Times New Roman Regular"/>
                <w:b w:val="0"/>
                <w:bCs w:val="0"/>
                <w:i w:val="0"/>
                <w:iCs w:val="0"/>
                <w:color w:val="000000"/>
                <w:kern w:val="0"/>
                <w:sz w:val="20"/>
                <w:szCs w:val="20"/>
                <w:u w:val="none"/>
                <w:lang w:val="en-US" w:eastAsia="zh-CN" w:bidi="ar"/>
              </w:rPr>
              <w:t>名称</w:t>
            </w: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:中共宣城市委党校</w:t>
            </w:r>
          </w:p>
        </w:tc>
        <w:tc>
          <w:tcPr>
            <w:tcW w:w="4167" w:type="dxa"/>
            <w:gridSpan w:val="2"/>
            <w:tcBorders>
              <w:top w:val="nil"/>
              <w:left w:val="nil"/>
              <w:bottom w:val="single" w:color="auto" w:sz="4" w:space="0"/>
              <w:right w:val="nil"/>
            </w:tcBorders>
            <w:shd w:val="clear" w:color="auto" w:fill="auto"/>
            <w:noWrap/>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b/>
                <w:bCs/>
                <w:i w:val="0"/>
                <w:iCs w:val="0"/>
                <w:color w:val="000000"/>
                <w:kern w:val="0"/>
                <w:sz w:val="20"/>
                <w:szCs w:val="20"/>
                <w:u w:val="none"/>
                <w:lang w:val="en-US" w:bidi="ar"/>
              </w:rPr>
            </w:pPr>
            <w:r>
              <w:rPr>
                <w:rFonts w:hint="default" w:ascii="Times New Roman Regular" w:hAnsi="Times New Roman Regular" w:eastAsia="仿宋_GB2312" w:cs="Times New Roman Regular"/>
                <w:b w:val="0"/>
                <w:bCs w:val="0"/>
                <w:i w:val="0"/>
                <w:iCs w:val="0"/>
                <w:color w:val="000000"/>
                <w:kern w:val="0"/>
                <w:sz w:val="20"/>
                <w:szCs w:val="20"/>
                <w:u w:val="none"/>
                <w:lang w:val="en-US" w:bidi="ar"/>
              </w:rPr>
              <w:t>单位</w:t>
            </w:r>
            <w:r>
              <w:rPr>
                <w:rFonts w:hint="default" w:ascii="Times New Roman Regular" w:hAnsi="Times New Roman Regular" w:eastAsia="仿宋_GB2312" w:cs="Times New Roman Regular"/>
                <w:b w:val="0"/>
                <w:bCs w:val="0"/>
                <w:i w:val="0"/>
                <w:iCs w:val="0"/>
                <w:color w:val="000000"/>
                <w:kern w:val="0"/>
                <w:sz w:val="20"/>
                <w:szCs w:val="20"/>
                <w:u w:val="none"/>
                <w:lang w:bidi="ar"/>
              </w:rPr>
              <w:t>：</w:t>
            </w:r>
            <w:r>
              <w:rPr>
                <w:rFonts w:hint="default" w:ascii="Times New Roman Regular" w:hAnsi="Times New Roman Regular" w:eastAsia="仿宋_GB2312" w:cs="Times New Roman Regular"/>
                <w:b w:val="0"/>
                <w:bCs w:val="0"/>
                <w:i w:val="0"/>
                <w:iCs w:val="0"/>
                <w:color w:val="000000"/>
                <w:kern w:val="0"/>
                <w:sz w:val="20"/>
                <w:szCs w:val="20"/>
                <w:u w:val="none"/>
                <w:lang w:val="en-US"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43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收</w:t>
            </w:r>
            <w:r>
              <w:rPr>
                <w:rFonts w:hint="default" w:ascii="Times New Roman Regular" w:hAnsi="Times New Roman Regular" w:eastAsia="仿宋_GB2312" w:cs="Times New Roman Regular"/>
                <w:b/>
                <w:bCs/>
                <w:i w:val="0"/>
                <w:iCs w:val="0"/>
                <w:color w:val="000000"/>
                <w:kern w:val="0"/>
                <w:sz w:val="20"/>
                <w:szCs w:val="20"/>
                <w:u w:val="none"/>
                <w:lang w:eastAsia="zh-CN" w:bidi="ar"/>
              </w:rPr>
              <w:t xml:space="preserve">          </w:t>
            </w: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入</w:t>
            </w:r>
          </w:p>
        </w:tc>
        <w:tc>
          <w:tcPr>
            <w:tcW w:w="41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收</w:t>
            </w:r>
            <w:r>
              <w:rPr>
                <w:rFonts w:hint="default" w:ascii="Times New Roman Regular" w:hAnsi="Times New Roman Regular" w:eastAsia="仿宋_GB2312" w:cs="Times New Roman Regular"/>
                <w:b/>
                <w:bCs/>
                <w:i w:val="0"/>
                <w:iCs w:val="0"/>
                <w:color w:val="000000"/>
                <w:kern w:val="0"/>
                <w:sz w:val="20"/>
                <w:szCs w:val="20"/>
                <w:u w:val="none"/>
                <w:lang w:eastAsia="zh-CN" w:bidi="ar"/>
              </w:rPr>
              <w:t xml:space="preserve">  </w:t>
            </w: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入</w:t>
            </w:r>
            <w:r>
              <w:rPr>
                <w:rFonts w:hint="default" w:ascii="Times New Roman Regular" w:hAnsi="Times New Roman Regular" w:eastAsia="仿宋_GB2312" w:cs="Times New Roman Regular"/>
                <w:b/>
                <w:bCs/>
                <w:i w:val="0"/>
                <w:iCs w:val="0"/>
                <w:color w:val="000000"/>
                <w:kern w:val="0"/>
                <w:sz w:val="20"/>
                <w:szCs w:val="20"/>
                <w:u w:val="none"/>
                <w:lang w:eastAsia="zh-CN" w:bidi="ar"/>
              </w:rPr>
              <w:t xml:space="preserve">  </w:t>
            </w:r>
            <w:r>
              <w:rPr>
                <w:rFonts w:hint="default" w:ascii="Times New Roman Regular" w:hAnsi="Times New Roman Regular" w:eastAsia="仿宋_GB2312" w:cs="Times New Roman Regular"/>
                <w:b/>
                <w:bCs/>
                <w:i w:val="0"/>
                <w:iCs w:val="0"/>
                <w:color w:val="000000"/>
                <w:kern w:val="0"/>
                <w:sz w:val="20"/>
                <w:szCs w:val="20"/>
                <w:u w:val="none"/>
                <w:lang w:val="en-US" w:eastAsia="zh-CN" w:bidi="ar"/>
              </w:rPr>
              <w:t>项</w:t>
            </w:r>
            <w:r>
              <w:rPr>
                <w:rFonts w:hint="default" w:ascii="Times New Roman Regular" w:hAnsi="Times New Roman Regular" w:eastAsia="仿宋_GB2312" w:cs="Times New Roman Regular"/>
                <w:b/>
                <w:bCs/>
                <w:i w:val="0"/>
                <w:iCs w:val="0"/>
                <w:color w:val="000000"/>
                <w:kern w:val="0"/>
                <w:sz w:val="20"/>
                <w:szCs w:val="20"/>
                <w:u w:val="none"/>
                <w:lang w:eastAsia="zh-CN" w:bidi="ar"/>
              </w:rPr>
              <w:t xml:space="preserve">  </w:t>
            </w:r>
            <w:r>
              <w:rPr>
                <w:rFonts w:hint="default" w:ascii="Times New Roman Regular" w:hAnsi="Times New Roman Regular" w:eastAsia="仿宋_GB2312" w:cs="Times New Roman Regular"/>
                <w:b/>
                <w:bCs/>
                <w:i w:val="0"/>
                <w:iCs w:val="0"/>
                <w:color w:val="000000"/>
                <w:kern w:val="0"/>
                <w:sz w:val="20"/>
                <w:szCs w:val="20"/>
                <w:u w:val="none"/>
                <w:lang w:val="en-US" w:eastAsia="zh-CN" w:bidi="ar"/>
              </w:rPr>
              <w:t>目</w:t>
            </w:r>
          </w:p>
        </w:tc>
        <w:tc>
          <w:tcPr>
            <w:tcW w:w="113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预算数</w:t>
            </w:r>
          </w:p>
        </w:tc>
        <w:tc>
          <w:tcPr>
            <w:tcW w:w="324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支出功能分类科目</w:t>
            </w:r>
          </w:p>
        </w:tc>
        <w:tc>
          <w:tcPr>
            <w:tcW w:w="92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一、一般公共预算收入</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2,300.29</w:t>
            </w: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1,553.22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二、政府性基金预算收入</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三、国有资本经营预算拨款收入</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四、财政专户管理资金</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225.00</w:t>
            </w: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五、其他收入安排</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435.33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firstLine="360" w:firstLineChars="20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事业收入</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firstLine="360" w:firstLineChars="20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经营收入</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firstLine="360" w:firstLineChars="20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上级补助收入</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407.21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firstLine="360" w:firstLineChars="20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附属单位上缴收入</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firstLine="360" w:firstLineChars="20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38.93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kern w:val="2"/>
                <w:sz w:val="18"/>
                <w:szCs w:val="18"/>
                <w:u w:val="none"/>
                <w:lang w:val="en-US" w:eastAsia="zh-CN" w:bidi="ar-SA"/>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kern w:val="2"/>
                <w:sz w:val="18"/>
                <w:szCs w:val="18"/>
                <w:u w:val="none"/>
                <w:lang w:val="en-US" w:eastAsia="zh-CN" w:bidi="ar-SA"/>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kern w:val="2"/>
                <w:sz w:val="18"/>
                <w:szCs w:val="18"/>
                <w:u w:val="none"/>
                <w:lang w:val="en-US" w:eastAsia="zh-CN" w:bidi="ar-SA"/>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kern w:val="2"/>
                <w:sz w:val="18"/>
                <w:szCs w:val="18"/>
                <w:u w:val="none"/>
                <w:lang w:val="en-US" w:eastAsia="zh-CN" w:bidi="ar-SA"/>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kern w:val="2"/>
                <w:sz w:val="18"/>
                <w:szCs w:val="18"/>
                <w:u w:val="none"/>
                <w:lang w:val="en-US" w:eastAsia="zh-CN" w:bidi="ar-SA"/>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kern w:val="2"/>
                <w:sz w:val="18"/>
                <w:szCs w:val="18"/>
                <w:u w:val="none"/>
                <w:lang w:val="en-US" w:eastAsia="zh-CN" w:bidi="ar-SA"/>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kern w:val="2"/>
                <w:sz w:val="18"/>
                <w:szCs w:val="18"/>
                <w:u w:val="none"/>
                <w:lang w:val="en-US" w:eastAsia="zh-CN" w:bidi="ar-SA"/>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188.27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kern w:val="2"/>
                <w:sz w:val="18"/>
                <w:szCs w:val="18"/>
                <w:u w:val="none"/>
                <w:lang w:val="en-US" w:eastAsia="zh-CN" w:bidi="ar-SA"/>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kern w:val="2"/>
                <w:sz w:val="18"/>
                <w:szCs w:val="18"/>
                <w:u w:val="none"/>
                <w:lang w:val="en-US" w:eastAsia="zh-CN" w:bidi="ar-SA"/>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二十四、预备费</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kern w:val="2"/>
                <w:sz w:val="18"/>
                <w:szCs w:val="18"/>
                <w:u w:val="none"/>
                <w:lang w:val="en-US" w:eastAsia="zh-CN" w:bidi="ar-SA"/>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二十五、其他支出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kern w:val="2"/>
                <w:sz w:val="18"/>
                <w:szCs w:val="18"/>
                <w:u w:val="none"/>
                <w:lang w:val="en-US" w:eastAsia="zh-CN" w:bidi="ar-SA"/>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二十六、转移性支出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kern w:val="2"/>
                <w:sz w:val="18"/>
                <w:szCs w:val="18"/>
                <w:u w:val="none"/>
                <w:lang w:val="en-US" w:eastAsia="zh-CN" w:bidi="ar-SA"/>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kern w:val="2"/>
                <w:sz w:val="18"/>
                <w:szCs w:val="18"/>
                <w:u w:val="none"/>
                <w:lang w:val="en-US" w:eastAsia="zh-CN" w:bidi="ar-SA"/>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本年收入小计</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2,525.29</w:t>
            </w: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本年支出小计</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Times New Roman Regular" w:hAnsi="Times New Roman Regular" w:eastAsia="宋体" w:cs="Times New Roman Regular"/>
                <w:i w:val="0"/>
                <w:iCs w:val="0"/>
                <w:color w:val="000000"/>
                <w:sz w:val="20"/>
                <w:szCs w:val="20"/>
                <w:u w:val="none"/>
                <w:lang w:val="en-US" w:eastAsia="zh-CN"/>
              </w:rPr>
            </w:pPr>
            <w:r>
              <w:rPr>
                <w:rFonts w:ascii="Times New Roman" w:hAnsi="Times New Roman" w:eastAsia="宋体"/>
                <w:b w:val="0"/>
                <w:sz w:val="18"/>
              </w:rPr>
              <w:t>2,622.9</w:t>
            </w:r>
            <w:r>
              <w:rPr>
                <w:rFonts w:hint="eastAsia" w:ascii="Times New Roman" w:hAnsi="Times New Roman" w:eastAsia="宋体"/>
                <w:b w:val="0"/>
                <w:sz w:val="18"/>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上年</w:t>
            </w:r>
            <w:r>
              <w:rPr>
                <w:rFonts w:hint="eastAsia" w:ascii="宋体" w:hAnsi="宋体" w:eastAsia="宋体" w:cs="宋体"/>
                <w:i w:val="0"/>
                <w:iCs w:val="0"/>
                <w:color w:val="000000"/>
                <w:kern w:val="0"/>
                <w:sz w:val="18"/>
                <w:szCs w:val="18"/>
                <w:u w:val="none"/>
                <w:lang w:val="en-US" w:bidi="ar"/>
              </w:rPr>
              <w:t>结转结余</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lang w:val="en-US" w:eastAsia="zh-CN"/>
              </w:rPr>
            </w:pPr>
            <w:r>
              <w:rPr>
                <w:rFonts w:ascii="Times New Roman" w:hAnsi="Times New Roman" w:eastAsia="宋体"/>
                <w:b w:val="0"/>
                <w:sz w:val="18"/>
              </w:rPr>
              <w:t>97.6</w:t>
            </w:r>
            <w:r>
              <w:rPr>
                <w:rFonts w:hint="eastAsia" w:ascii="Times New Roman" w:hAnsi="Times New Roman" w:eastAsia="宋体"/>
                <w:b w:val="0"/>
                <w:sz w:val="18"/>
                <w:lang w:val="en-US" w:eastAsia="zh-CN"/>
              </w:rPr>
              <w:t>7</w:t>
            </w: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结转下年</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firstLine="180"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41.34</w:t>
            </w: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firstLine="180"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firstLine="180"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firstLine="180"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firstLine="180"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firstLine="180"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firstLine="180"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56.33</w:t>
            </w: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firstLine="180"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firstLine="180"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ind w:firstLine="180"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3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w:t>
            </w:r>
            <w:r>
              <w:rPr>
                <w:rFonts w:hint="eastAsia" w:ascii="宋体" w:hAnsi="宋体" w:eastAsia="宋体" w:cs="宋体"/>
                <w:b/>
                <w:bCs/>
                <w:i w:val="0"/>
                <w:iCs w:val="0"/>
                <w:color w:val="000000"/>
                <w:kern w:val="0"/>
                <w:sz w:val="18"/>
                <w:szCs w:val="18"/>
                <w:u w:val="none"/>
                <w:lang w:eastAsia="zh-CN" w:bidi="ar"/>
              </w:rPr>
              <w:t xml:space="preserve">  </w:t>
            </w:r>
            <w:r>
              <w:rPr>
                <w:rFonts w:hint="eastAsia" w:ascii="宋体" w:hAnsi="宋体" w:eastAsia="宋体" w:cs="宋体"/>
                <w:b/>
                <w:bCs/>
                <w:i w:val="0"/>
                <w:iCs w:val="0"/>
                <w:color w:val="000000"/>
                <w:kern w:val="0"/>
                <w:sz w:val="18"/>
                <w:szCs w:val="18"/>
                <w:u w:val="none"/>
                <w:lang w:val="en-US" w:eastAsia="zh-CN" w:bidi="ar"/>
              </w:rPr>
              <w:t>入  总  计</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18"/>
                <w:szCs w:val="18"/>
                <w:u w:val="none"/>
                <w:lang w:val="en-US" w:eastAsia="zh-CN"/>
              </w:rPr>
            </w:pPr>
            <w:r>
              <w:rPr>
                <w:rFonts w:ascii="Times New Roman" w:hAnsi="Times New Roman" w:eastAsia="宋体"/>
                <w:b w:val="0"/>
                <w:sz w:val="18"/>
              </w:rPr>
              <w:t>2,622.9</w:t>
            </w:r>
            <w:r>
              <w:rPr>
                <w:rFonts w:hint="eastAsia" w:ascii="Times New Roman" w:hAnsi="Times New Roman" w:eastAsia="宋体"/>
                <w:b w:val="0"/>
                <w:sz w:val="18"/>
                <w:lang w:val="en-US" w:eastAsia="zh-CN"/>
              </w:rPr>
              <w:t>6</w:t>
            </w:r>
          </w:p>
        </w:tc>
        <w:tc>
          <w:tcPr>
            <w:tcW w:w="3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支  出  总  计</w:t>
            </w: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Times New Roman Regular" w:hAnsi="Times New Roman Regular" w:eastAsia="宋体" w:cs="Times New Roman Regular"/>
                <w:i w:val="0"/>
                <w:iCs w:val="0"/>
                <w:color w:val="000000"/>
                <w:sz w:val="20"/>
                <w:szCs w:val="20"/>
                <w:u w:val="none"/>
                <w:lang w:val="en-US" w:eastAsia="zh-CN"/>
              </w:rPr>
            </w:pPr>
            <w:r>
              <w:rPr>
                <w:rFonts w:ascii="Times New Roman" w:hAnsi="Times New Roman" w:eastAsia="宋体"/>
                <w:b w:val="0"/>
                <w:sz w:val="18"/>
              </w:rPr>
              <w:t>2,622.9</w:t>
            </w:r>
            <w:r>
              <w:rPr>
                <w:rFonts w:hint="eastAsia" w:ascii="Times New Roman" w:hAnsi="Times New Roman" w:eastAsia="宋体"/>
                <w:b w:val="0"/>
                <w:sz w:val="18"/>
                <w:lang w:val="en-US" w:eastAsia="zh-CN"/>
              </w:rPr>
              <w:t>6</w:t>
            </w:r>
          </w:p>
        </w:tc>
      </w:tr>
    </w:tbl>
    <w:p>
      <w:pPr>
        <w:sectPr>
          <w:pgSz w:w="11906" w:h="16838"/>
          <w:pgMar w:top="567"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3"/>
        <w:tblW w:w="165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83"/>
        <w:gridCol w:w="963"/>
        <w:gridCol w:w="963"/>
        <w:gridCol w:w="964"/>
        <w:gridCol w:w="964"/>
        <w:gridCol w:w="964"/>
        <w:gridCol w:w="964"/>
        <w:gridCol w:w="658"/>
        <w:gridCol w:w="658"/>
        <w:gridCol w:w="658"/>
        <w:gridCol w:w="658"/>
        <w:gridCol w:w="658"/>
        <w:gridCol w:w="658"/>
        <w:gridCol w:w="964"/>
        <w:gridCol w:w="964"/>
        <w:gridCol w:w="964"/>
        <w:gridCol w:w="658"/>
        <w:gridCol w:w="658"/>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24" w:hRule="atLeast"/>
          <w:jc w:val="center"/>
        </w:trPr>
        <w:tc>
          <w:tcPr>
            <w:tcW w:w="1983" w:type="dxa"/>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963" w:type="dxa"/>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8767" w:type="dxa"/>
            <w:gridSpan w:val="11"/>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4866" w:type="dxa"/>
            <w:gridSpan w:val="6"/>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b/>
                <w:bCs/>
                <w:i w:val="0"/>
                <w:iCs w:val="0"/>
                <w:color w:val="000000"/>
                <w:kern w:val="0"/>
                <w:sz w:val="20"/>
                <w:szCs w:val="20"/>
                <w:u w:val="none"/>
                <w:lang w:eastAsia="zh-CN" w:bidi="ar"/>
              </w:rPr>
            </w:pPr>
            <w:r>
              <w:rPr>
                <w:rFonts w:hint="default" w:ascii="Times New Roman Regular" w:hAnsi="Times New Roman Regular" w:eastAsia="仿宋_GB2312" w:cs="Times New Roman Regular"/>
                <w:i w:val="0"/>
                <w:iCs w:val="0"/>
                <w:color w:val="000000"/>
                <w:kern w:val="0"/>
                <w:sz w:val="20"/>
                <w:szCs w:val="20"/>
                <w:u w:val="none"/>
                <w:lang w:val="en-US" w:eastAsia="zh-CN" w:bidi="ar"/>
              </w:rPr>
              <w:t>部门</w:t>
            </w:r>
            <w:r>
              <w:rPr>
                <w:rFonts w:hint="default" w:ascii="Times New Roman Regular" w:hAnsi="Times New Roman Regular" w:eastAsia="仿宋_GB2312" w:cs="Times New Roman Regular"/>
                <w:i w:val="0"/>
                <w:iCs w:val="0"/>
                <w:color w:val="000000"/>
                <w:kern w:val="0"/>
                <w:sz w:val="20"/>
                <w:szCs w:val="20"/>
                <w:u w:val="none"/>
                <w:lang w:val="en-US" w:bidi="ar"/>
              </w:rPr>
              <w:t>公开表2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6579" w:type="dxa"/>
            <w:gridSpan w:val="19"/>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华文中宋" w:cs="Times New Roman Regular"/>
                <w:b/>
                <w:bCs/>
                <w:kern w:val="0"/>
                <w:sz w:val="32"/>
                <w:szCs w:val="32"/>
                <w:lang w:eastAsia="zh-CN"/>
              </w:rPr>
              <w:t>中共宣城市委党校</w:t>
            </w:r>
            <w:r>
              <w:rPr>
                <w:rFonts w:hint="default" w:ascii="Times New Roman Regular" w:hAnsi="Times New Roman Regular" w:eastAsia="黑体" w:cs="Times New Roman Regular"/>
                <w:b/>
                <w:bCs/>
                <w:kern w:val="0"/>
                <w:sz w:val="32"/>
                <w:szCs w:val="32"/>
                <w:lang w:eastAsia="zh-CN"/>
              </w:rPr>
              <w:t>2024</w:t>
            </w:r>
            <w:r>
              <w:rPr>
                <w:rFonts w:hint="default" w:ascii="Times New Roman Regular" w:hAnsi="Times New Roman Regular" w:eastAsia="华文中宋" w:cs="Times New Roman Regular"/>
                <w:b/>
                <w:bCs/>
                <w:kern w:val="0"/>
                <w:sz w:val="32"/>
                <w:szCs w:val="32"/>
                <w:lang w:val="en-US"/>
              </w:rPr>
              <w:t>年收入总</w:t>
            </w:r>
            <w:r>
              <w:rPr>
                <w:rFonts w:hint="default" w:ascii="Times New Roman Regular" w:hAnsi="Times New Roman Regular" w:eastAsia="华文中宋" w:cs="Times New Roman Regular"/>
                <w:b/>
                <w:bCs/>
                <w:kern w:val="0"/>
                <w:sz w:val="32"/>
                <w:szCs w:val="32"/>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1713" w:type="dxa"/>
            <w:gridSpan w:val="13"/>
            <w:tcBorders>
              <w:top w:val="nil"/>
              <w:left w:val="nil"/>
              <w:bottom w:val="single" w:color="auto" w:sz="4" w:space="0"/>
              <w:right w:val="nil"/>
              <w:tl2br w:val="nil"/>
              <w:tr2bl w:val="nil"/>
            </w:tcBorders>
            <w:shd w:val="clear" w:color="auto" w:fill="auto"/>
            <w:vAlign w:val="center"/>
          </w:tcPr>
          <w:p>
            <w:pPr>
              <w:keepNext w:val="0"/>
              <w:keepLines w:val="0"/>
              <w:widowControl/>
              <w:suppressLineNumbers w:val="0"/>
              <w:spacing w:before="0" w:after="0"/>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部门</w:t>
            </w:r>
            <w:r>
              <w:rPr>
                <w:rFonts w:hint="eastAsia" w:ascii="Times New Roman Regular" w:hAnsi="Times New Roman Regular" w:eastAsia="仿宋_GB2312" w:cs="Times New Roman Regular"/>
                <w:b w:val="0"/>
                <w:bCs w:val="0"/>
                <w:i w:val="0"/>
                <w:iCs w:val="0"/>
                <w:color w:val="000000"/>
                <w:kern w:val="0"/>
                <w:sz w:val="20"/>
                <w:szCs w:val="20"/>
                <w:u w:val="none"/>
                <w:lang w:val="en-US" w:eastAsia="zh-CN" w:bidi="ar"/>
              </w:rPr>
              <w:t>名称</w:t>
            </w: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:中共宣城市委党校</w:t>
            </w:r>
          </w:p>
        </w:tc>
        <w:tc>
          <w:tcPr>
            <w:tcW w:w="4866" w:type="dxa"/>
            <w:gridSpan w:val="6"/>
            <w:tcBorders>
              <w:top w:val="nil"/>
              <w:left w:val="nil"/>
              <w:bottom w:val="single" w:color="auto" w:sz="4" w:space="0"/>
              <w:right w:val="nil"/>
              <w:tl2br w:val="nil"/>
              <w:tr2bl w:val="nil"/>
            </w:tcBorders>
            <w:shd w:val="clear" w:color="auto" w:fill="auto"/>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仿宋_GB2312" w:cs="Times New Roman Regular"/>
                <w:i w:val="0"/>
                <w:iCs w:val="0"/>
                <w:color w:val="000000"/>
                <w:kern w:val="0"/>
                <w:sz w:val="20"/>
                <w:szCs w:val="20"/>
                <w:u w:val="none"/>
                <w:lang w:val="en-US"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983" w:type="dxa"/>
            <w:vMerge w:val="restart"/>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部门（单位）名称</w:t>
            </w:r>
          </w:p>
        </w:tc>
        <w:tc>
          <w:tcPr>
            <w:tcW w:w="963" w:type="dxa"/>
            <w:vMerge w:val="restart"/>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合计</w:t>
            </w:r>
          </w:p>
        </w:tc>
        <w:tc>
          <w:tcPr>
            <w:tcW w:w="8767" w:type="dxa"/>
            <w:gridSpan w:val="11"/>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本年收入</w:t>
            </w:r>
          </w:p>
        </w:tc>
        <w:tc>
          <w:tcPr>
            <w:tcW w:w="4866" w:type="dxa"/>
            <w:gridSpan w:val="6"/>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983"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963"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963" w:type="dxa"/>
            <w:vMerge w:val="restart"/>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小计</w:t>
            </w:r>
          </w:p>
        </w:tc>
        <w:tc>
          <w:tcPr>
            <w:tcW w:w="964" w:type="dxa"/>
            <w:vMerge w:val="restart"/>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一般公共预算</w:t>
            </w:r>
          </w:p>
        </w:tc>
        <w:tc>
          <w:tcPr>
            <w:tcW w:w="964" w:type="dxa"/>
            <w:vMerge w:val="restart"/>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政府性基金预算</w:t>
            </w:r>
          </w:p>
        </w:tc>
        <w:tc>
          <w:tcPr>
            <w:tcW w:w="964" w:type="dxa"/>
            <w:vMerge w:val="restart"/>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国有资本经营预算</w:t>
            </w:r>
          </w:p>
        </w:tc>
        <w:tc>
          <w:tcPr>
            <w:tcW w:w="964" w:type="dxa"/>
            <w:vMerge w:val="restart"/>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财政专户管理资金</w:t>
            </w:r>
          </w:p>
        </w:tc>
        <w:tc>
          <w:tcPr>
            <w:tcW w:w="3948" w:type="dxa"/>
            <w:gridSpan w:val="6"/>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lang w:val="en-US"/>
              </w:rPr>
            </w:pPr>
            <w:r>
              <w:rPr>
                <w:rFonts w:hint="eastAsia" w:ascii="Times New Roman Regular" w:hAnsi="Times New Roman Regular" w:eastAsia="仿宋_GB2312" w:cs="Times New Roman Regular"/>
                <w:b/>
                <w:bCs/>
                <w:i w:val="0"/>
                <w:iCs w:val="0"/>
                <w:color w:val="000000"/>
                <w:kern w:val="0"/>
                <w:sz w:val="20"/>
                <w:szCs w:val="20"/>
                <w:u w:val="none"/>
                <w:lang w:val="en-US" w:eastAsia="zh-CN" w:bidi="ar"/>
              </w:rPr>
              <w:t>其他收入</w:t>
            </w:r>
          </w:p>
        </w:tc>
        <w:tc>
          <w:tcPr>
            <w:tcW w:w="964" w:type="dxa"/>
            <w:vMerge w:val="restart"/>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小计</w:t>
            </w:r>
          </w:p>
        </w:tc>
        <w:tc>
          <w:tcPr>
            <w:tcW w:w="964" w:type="dxa"/>
            <w:vMerge w:val="restart"/>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一般公共预算</w:t>
            </w:r>
          </w:p>
        </w:tc>
        <w:tc>
          <w:tcPr>
            <w:tcW w:w="964" w:type="dxa"/>
            <w:vMerge w:val="restart"/>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政府性基金预算</w:t>
            </w:r>
          </w:p>
        </w:tc>
        <w:tc>
          <w:tcPr>
            <w:tcW w:w="658" w:type="dxa"/>
            <w:vMerge w:val="restart"/>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国有资本经营预算</w:t>
            </w:r>
          </w:p>
        </w:tc>
        <w:tc>
          <w:tcPr>
            <w:tcW w:w="658" w:type="dxa"/>
            <w:vMerge w:val="restart"/>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财政专户管理资金</w:t>
            </w:r>
          </w:p>
        </w:tc>
        <w:tc>
          <w:tcPr>
            <w:tcW w:w="658" w:type="dxa"/>
            <w:vMerge w:val="restart"/>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eastAsia" w:ascii="Times New Roman Regular" w:hAnsi="Times New Roman Regular" w:eastAsia="仿宋_GB2312" w:cs="Times New Roman Regular"/>
                <w:b/>
                <w:bCs/>
                <w:i w:val="0"/>
                <w:iCs w:val="0"/>
                <w:color w:val="000000"/>
                <w:kern w:val="0"/>
                <w:sz w:val="20"/>
                <w:szCs w:val="20"/>
                <w:u w:val="none"/>
                <w:lang w:val="en-US" w:eastAsia="zh-CN" w:bidi="ar"/>
              </w:rPr>
              <w:t>其他</w:t>
            </w:r>
            <w:r>
              <w:rPr>
                <w:rFonts w:hint="default" w:ascii="Times New Roman Regular" w:hAnsi="Times New Roman Regular" w:eastAsia="仿宋_GB2312" w:cs="Times New Roman Regular"/>
                <w:b/>
                <w:bCs/>
                <w:i w:val="0"/>
                <w:iCs w:val="0"/>
                <w:color w:val="000000"/>
                <w:kern w:val="0"/>
                <w:sz w:val="20"/>
                <w:szCs w:val="20"/>
                <w:u w:val="none"/>
                <w:lang w:val="en-US" w:eastAsia="zh-CN" w:bidi="ar"/>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jc w:val="center"/>
        </w:trPr>
        <w:tc>
          <w:tcPr>
            <w:tcW w:w="1983"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963"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963"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964"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964"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964"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964"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658" w:type="dxa"/>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小计</w:t>
            </w:r>
          </w:p>
        </w:tc>
        <w:tc>
          <w:tcPr>
            <w:tcW w:w="658" w:type="dxa"/>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事业收入</w:t>
            </w:r>
          </w:p>
        </w:tc>
        <w:tc>
          <w:tcPr>
            <w:tcW w:w="658" w:type="dxa"/>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事业单位经营收入</w:t>
            </w:r>
          </w:p>
        </w:tc>
        <w:tc>
          <w:tcPr>
            <w:tcW w:w="658" w:type="dxa"/>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上级补助收入</w:t>
            </w:r>
          </w:p>
        </w:tc>
        <w:tc>
          <w:tcPr>
            <w:tcW w:w="658" w:type="dxa"/>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附属单位上缴收入</w:t>
            </w:r>
          </w:p>
        </w:tc>
        <w:tc>
          <w:tcPr>
            <w:tcW w:w="658" w:type="dxa"/>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其他</w:t>
            </w:r>
          </w:p>
        </w:tc>
        <w:tc>
          <w:tcPr>
            <w:tcW w:w="964"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964"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964"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658"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658"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658"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983" w:type="dxa"/>
            <w:tcBorders>
              <w:tl2br w:val="nil"/>
              <w:tr2bl w:val="nil"/>
            </w:tcBorders>
            <w:shd w:val="clear" w:color="auto" w:fill="auto"/>
            <w:noWrap/>
            <w:vAlign w:val="center"/>
          </w:tcPr>
          <w:p>
            <w:pPr>
              <w:spacing w:before="0" w:after="0"/>
              <w:jc w:val="both"/>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合计</w:t>
            </w:r>
          </w:p>
        </w:tc>
        <w:tc>
          <w:tcPr>
            <w:tcW w:w="963" w:type="dxa"/>
            <w:tcBorders>
              <w:tl2br w:val="nil"/>
              <w:tr2bl w:val="nil"/>
            </w:tcBorders>
            <w:shd w:val="clear" w:color="auto" w:fill="auto"/>
            <w:noWrap/>
            <w:tcMar>
              <w:left w:w="20" w:type="dxa"/>
              <w:right w:w="20" w:type="dxa"/>
            </w:tcMar>
            <w:vAlign w:val="center"/>
          </w:tcPr>
          <w:p>
            <w:pPr>
              <w:keepNext w:val="0"/>
              <w:keepLines w:val="0"/>
              <w:widowControl/>
              <w:suppressLineNumbers w:val="0"/>
              <w:spacing w:before="0" w:after="0" w:line="240" w:lineRule="auto"/>
              <w:jc w:val="right"/>
              <w:textAlignment w:val="center"/>
              <w:rPr>
                <w:rFonts w:hint="eastAsia" w:ascii="宋体" w:hAnsi="宋体" w:eastAsia="宋体" w:cs="宋体"/>
                <w:b/>
                <w:bCs/>
                <w:i w:val="0"/>
                <w:iCs w:val="0"/>
                <w:color w:val="000000"/>
                <w:sz w:val="20"/>
                <w:szCs w:val="20"/>
                <w:u w:val="none"/>
                <w:lang w:eastAsia="zh-CN"/>
              </w:rPr>
            </w:pPr>
            <w:r>
              <w:rPr>
                <w:rFonts w:ascii="Times New Roman" w:hAnsi="Times New Roman" w:eastAsia="宋体"/>
                <w:b w:val="0"/>
                <w:sz w:val="18"/>
              </w:rPr>
              <w:t>2,622.9</w:t>
            </w:r>
            <w:r>
              <w:rPr>
                <w:rFonts w:hint="eastAsia" w:ascii="Times New Roman" w:hAnsi="Times New Roman" w:eastAsia="宋体"/>
                <w:b w:val="0"/>
                <w:sz w:val="18"/>
                <w:lang w:val="en-US" w:eastAsia="zh-CN"/>
              </w:rPr>
              <w:t>6</w:t>
            </w:r>
          </w:p>
        </w:tc>
        <w:tc>
          <w:tcPr>
            <w:tcW w:w="963"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r>
              <w:rPr>
                <w:rFonts w:ascii="Times New Roman" w:hAnsi="Times New Roman" w:eastAsia="宋体"/>
                <w:b w:val="0"/>
                <w:sz w:val="18"/>
              </w:rPr>
              <w:t>2,525.29</w:t>
            </w: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r>
              <w:rPr>
                <w:rFonts w:ascii="Times New Roman" w:hAnsi="Times New Roman" w:eastAsia="宋体"/>
                <w:b w:val="0"/>
                <w:sz w:val="18"/>
              </w:rPr>
              <w:t>2,300.29</w:t>
            </w: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r>
              <w:rPr>
                <w:rFonts w:ascii="Times New Roman" w:hAnsi="Times New Roman" w:eastAsia="宋体"/>
                <w:b w:val="0"/>
                <w:sz w:val="18"/>
              </w:rPr>
              <w:t>225.00</w:t>
            </w: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lang w:val="en-US" w:eastAsia="zh-CN"/>
              </w:rPr>
            </w:pPr>
            <w:r>
              <w:rPr>
                <w:rFonts w:ascii="Times New Roman" w:hAnsi="Times New Roman" w:eastAsia="宋体"/>
                <w:b w:val="0"/>
                <w:sz w:val="18"/>
              </w:rPr>
              <w:t>97.6</w:t>
            </w:r>
            <w:r>
              <w:rPr>
                <w:rFonts w:hint="eastAsia" w:ascii="Times New Roman" w:hAnsi="Times New Roman" w:eastAsia="宋体"/>
                <w:b w:val="0"/>
                <w:sz w:val="18"/>
                <w:lang w:val="en-US" w:eastAsia="zh-CN"/>
              </w:rPr>
              <w:t>7</w:t>
            </w: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r>
              <w:rPr>
                <w:rFonts w:ascii="Times New Roman" w:hAnsi="Times New Roman" w:eastAsia="宋体"/>
                <w:b w:val="0"/>
                <w:sz w:val="18"/>
              </w:rPr>
              <w:t>41.34</w:t>
            </w: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r>
              <w:rPr>
                <w:rFonts w:ascii="Times New Roman" w:hAnsi="Times New Roman" w:eastAsia="宋体"/>
                <w:b w:val="0"/>
                <w:sz w:val="18"/>
              </w:rPr>
              <w:t>56.33</w:t>
            </w: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983" w:type="dxa"/>
            <w:tcBorders>
              <w:tl2br w:val="nil"/>
              <w:tr2bl w:val="nil"/>
            </w:tcBorders>
            <w:shd w:val="clear" w:color="auto" w:fill="auto"/>
            <w:noWrap/>
            <w:tcMar>
              <w:left w:w="20" w:type="dxa"/>
              <w:right w:w="20" w:type="dxa"/>
            </w:tcMar>
            <w:vAlign w:val="center"/>
          </w:tcPr>
          <w:p>
            <w:pPr>
              <w:spacing w:before="0" w:after="0" w:line="240" w:lineRule="auto"/>
              <w:jc w:val="both"/>
              <w:rPr>
                <w:rFonts w:hint="eastAsia" w:ascii="宋体" w:hAnsi="宋体" w:eastAsia="宋体" w:cs="宋体"/>
                <w:b/>
                <w:bCs/>
                <w:i w:val="0"/>
                <w:iCs w:val="0"/>
                <w:color w:val="000000"/>
                <w:sz w:val="20"/>
                <w:szCs w:val="20"/>
                <w:u w:val="none"/>
              </w:rPr>
            </w:pPr>
            <w:r>
              <w:rPr>
                <w:rFonts w:ascii="Times New Roman" w:hAnsi="Times New Roman" w:eastAsia="宋体"/>
                <w:b w:val="0"/>
                <w:sz w:val="18"/>
              </w:rPr>
              <w:t>中共宣城市委党校</w:t>
            </w:r>
          </w:p>
        </w:tc>
        <w:tc>
          <w:tcPr>
            <w:tcW w:w="963" w:type="dxa"/>
            <w:tcBorders>
              <w:tl2br w:val="nil"/>
              <w:tr2bl w:val="nil"/>
            </w:tcBorders>
            <w:shd w:val="clear" w:color="auto" w:fill="auto"/>
            <w:noWrap/>
            <w:tcMar>
              <w:left w:w="20" w:type="dxa"/>
              <w:right w:w="20" w:type="dxa"/>
            </w:tcMar>
            <w:vAlign w:val="center"/>
          </w:tcPr>
          <w:p>
            <w:pPr>
              <w:keepNext w:val="0"/>
              <w:keepLines w:val="0"/>
              <w:widowControl/>
              <w:suppressLineNumbers w:val="0"/>
              <w:spacing w:before="0" w:after="0" w:line="240" w:lineRule="auto"/>
              <w:jc w:val="right"/>
              <w:textAlignment w:val="center"/>
              <w:rPr>
                <w:rFonts w:hint="eastAsia" w:ascii="宋体" w:hAnsi="宋体" w:eastAsia="宋体" w:cs="宋体"/>
                <w:b/>
                <w:bCs/>
                <w:i w:val="0"/>
                <w:iCs w:val="0"/>
                <w:color w:val="000000"/>
                <w:sz w:val="20"/>
                <w:szCs w:val="20"/>
                <w:u w:val="none"/>
                <w:lang w:eastAsia="zh-CN"/>
              </w:rPr>
            </w:pPr>
            <w:r>
              <w:rPr>
                <w:rFonts w:ascii="Times New Roman" w:hAnsi="Times New Roman" w:eastAsia="宋体"/>
                <w:b w:val="0"/>
                <w:sz w:val="18"/>
              </w:rPr>
              <w:t>2,622.9</w:t>
            </w:r>
            <w:r>
              <w:rPr>
                <w:rFonts w:hint="eastAsia" w:ascii="Times New Roman" w:hAnsi="Times New Roman" w:eastAsia="宋体"/>
                <w:b w:val="0"/>
                <w:sz w:val="18"/>
                <w:lang w:val="en-US" w:eastAsia="zh-CN"/>
              </w:rPr>
              <w:t>6</w:t>
            </w:r>
          </w:p>
        </w:tc>
        <w:tc>
          <w:tcPr>
            <w:tcW w:w="963"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r>
              <w:rPr>
                <w:rFonts w:ascii="Times New Roman" w:hAnsi="Times New Roman" w:eastAsia="宋体"/>
                <w:b w:val="0"/>
                <w:sz w:val="18"/>
              </w:rPr>
              <w:t>2,525.29</w:t>
            </w: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r>
              <w:rPr>
                <w:rFonts w:ascii="Times New Roman" w:hAnsi="Times New Roman" w:eastAsia="宋体"/>
                <w:b w:val="0"/>
                <w:sz w:val="18"/>
              </w:rPr>
              <w:t>2,300.29</w:t>
            </w: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r>
              <w:rPr>
                <w:rFonts w:ascii="Times New Roman" w:hAnsi="Times New Roman" w:eastAsia="宋体"/>
                <w:b w:val="0"/>
                <w:sz w:val="18"/>
              </w:rPr>
              <w:t>225.00</w:t>
            </w: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lang w:val="en-US" w:eastAsia="zh-CN"/>
              </w:rPr>
            </w:pPr>
            <w:r>
              <w:rPr>
                <w:rFonts w:ascii="Times New Roman" w:hAnsi="Times New Roman" w:eastAsia="宋体"/>
                <w:b w:val="0"/>
                <w:sz w:val="18"/>
              </w:rPr>
              <w:t>97.6</w:t>
            </w:r>
            <w:r>
              <w:rPr>
                <w:rFonts w:hint="eastAsia" w:ascii="Times New Roman" w:hAnsi="Times New Roman" w:eastAsia="宋体"/>
                <w:b w:val="0"/>
                <w:sz w:val="18"/>
                <w:lang w:val="en-US" w:eastAsia="zh-CN"/>
              </w:rPr>
              <w:t>7</w:t>
            </w: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r>
              <w:rPr>
                <w:rFonts w:ascii="Times New Roman" w:hAnsi="Times New Roman" w:eastAsia="宋体"/>
                <w:b w:val="0"/>
                <w:sz w:val="18"/>
              </w:rPr>
              <w:t>41.34</w:t>
            </w: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r>
              <w:rPr>
                <w:rFonts w:ascii="Times New Roman" w:hAnsi="Times New Roman" w:eastAsia="宋体"/>
                <w:b w:val="0"/>
                <w:sz w:val="18"/>
              </w:rPr>
              <w:t>56.33</w:t>
            </w: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983" w:type="dxa"/>
            <w:tcBorders>
              <w:tl2br w:val="nil"/>
              <w:tr2bl w:val="nil"/>
            </w:tcBorders>
            <w:shd w:val="clear" w:color="auto" w:fill="auto"/>
            <w:noWrap/>
            <w:tcMar>
              <w:left w:w="20" w:type="dxa"/>
              <w:right w:w="20" w:type="dxa"/>
            </w:tcMar>
            <w:vAlign w:val="center"/>
          </w:tcPr>
          <w:p>
            <w:pPr>
              <w:spacing w:before="0" w:after="0" w:line="240" w:lineRule="auto"/>
              <w:jc w:val="both"/>
              <w:rPr>
                <w:rFonts w:hint="eastAsia" w:ascii="宋体" w:hAnsi="宋体" w:eastAsia="宋体" w:cs="宋体"/>
                <w:b/>
                <w:bCs/>
                <w:i w:val="0"/>
                <w:iCs w:val="0"/>
                <w:color w:val="000000"/>
                <w:sz w:val="20"/>
                <w:szCs w:val="20"/>
                <w:u w:val="none"/>
              </w:rPr>
            </w:pPr>
            <w:r>
              <w:rPr>
                <w:rFonts w:ascii="Times New Roman" w:hAnsi="Times New Roman" w:eastAsia="宋体"/>
                <w:b w:val="0"/>
                <w:sz w:val="18"/>
              </w:rPr>
              <w:t>　中共宣城市委党校</w:t>
            </w:r>
          </w:p>
        </w:tc>
        <w:tc>
          <w:tcPr>
            <w:tcW w:w="963" w:type="dxa"/>
            <w:tcBorders>
              <w:tl2br w:val="nil"/>
              <w:tr2bl w:val="nil"/>
            </w:tcBorders>
            <w:shd w:val="clear" w:color="auto" w:fill="auto"/>
            <w:noWrap/>
            <w:tcMar>
              <w:left w:w="20" w:type="dxa"/>
              <w:right w:w="20" w:type="dxa"/>
            </w:tcMar>
            <w:vAlign w:val="center"/>
          </w:tcPr>
          <w:p>
            <w:pPr>
              <w:keepNext w:val="0"/>
              <w:keepLines w:val="0"/>
              <w:widowControl/>
              <w:suppressLineNumbers w:val="0"/>
              <w:spacing w:before="0" w:after="0" w:line="240" w:lineRule="auto"/>
              <w:jc w:val="right"/>
              <w:textAlignment w:val="center"/>
              <w:rPr>
                <w:rFonts w:hint="eastAsia" w:ascii="宋体" w:hAnsi="宋体" w:eastAsia="宋体" w:cs="宋体"/>
                <w:b/>
                <w:bCs/>
                <w:i w:val="0"/>
                <w:iCs w:val="0"/>
                <w:color w:val="000000"/>
                <w:sz w:val="20"/>
                <w:szCs w:val="20"/>
                <w:u w:val="none"/>
                <w:lang w:eastAsia="zh-CN"/>
              </w:rPr>
            </w:pPr>
            <w:r>
              <w:rPr>
                <w:rFonts w:ascii="Times New Roman" w:hAnsi="Times New Roman" w:eastAsia="宋体"/>
                <w:b w:val="0"/>
                <w:sz w:val="18"/>
              </w:rPr>
              <w:t>2,622.9</w:t>
            </w:r>
            <w:r>
              <w:rPr>
                <w:rFonts w:hint="eastAsia" w:ascii="Times New Roman" w:hAnsi="Times New Roman" w:eastAsia="宋体"/>
                <w:b w:val="0"/>
                <w:sz w:val="18"/>
                <w:lang w:val="en-US" w:eastAsia="zh-CN"/>
              </w:rPr>
              <w:t>6</w:t>
            </w:r>
          </w:p>
        </w:tc>
        <w:tc>
          <w:tcPr>
            <w:tcW w:w="963"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r>
              <w:rPr>
                <w:rFonts w:ascii="Times New Roman" w:hAnsi="Times New Roman" w:eastAsia="宋体"/>
                <w:b w:val="0"/>
                <w:sz w:val="18"/>
              </w:rPr>
              <w:t>2,525.29</w:t>
            </w: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r>
              <w:rPr>
                <w:rFonts w:ascii="Times New Roman" w:hAnsi="Times New Roman" w:eastAsia="宋体"/>
                <w:b w:val="0"/>
                <w:sz w:val="18"/>
              </w:rPr>
              <w:t>2,300.29</w:t>
            </w: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r>
              <w:rPr>
                <w:rFonts w:ascii="Times New Roman" w:hAnsi="Times New Roman" w:eastAsia="宋体"/>
                <w:b w:val="0"/>
                <w:sz w:val="18"/>
              </w:rPr>
              <w:t>225.00</w:t>
            </w: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lang w:val="en-US" w:eastAsia="zh-CN"/>
              </w:rPr>
            </w:pPr>
            <w:r>
              <w:rPr>
                <w:rFonts w:ascii="Times New Roman" w:hAnsi="Times New Roman" w:eastAsia="宋体"/>
                <w:b w:val="0"/>
                <w:sz w:val="18"/>
              </w:rPr>
              <w:t>97.6</w:t>
            </w:r>
            <w:r>
              <w:rPr>
                <w:rFonts w:hint="eastAsia" w:ascii="Times New Roman" w:hAnsi="Times New Roman" w:eastAsia="宋体"/>
                <w:b w:val="0"/>
                <w:sz w:val="18"/>
                <w:lang w:val="en-US" w:eastAsia="zh-CN"/>
              </w:rPr>
              <w:t>7</w:t>
            </w: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r>
              <w:rPr>
                <w:rFonts w:ascii="Times New Roman" w:hAnsi="Times New Roman" w:eastAsia="宋体"/>
                <w:b w:val="0"/>
                <w:sz w:val="18"/>
              </w:rPr>
              <w:t>41.34</w:t>
            </w:r>
          </w:p>
        </w:tc>
        <w:tc>
          <w:tcPr>
            <w:tcW w:w="964"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r>
              <w:rPr>
                <w:rFonts w:ascii="Times New Roman" w:hAnsi="Times New Roman" w:eastAsia="宋体"/>
                <w:b w:val="0"/>
                <w:sz w:val="18"/>
              </w:rPr>
              <w:t>56.33</w:t>
            </w:r>
          </w:p>
        </w:tc>
        <w:tc>
          <w:tcPr>
            <w:tcW w:w="65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b/>
                <w:bCs/>
                <w:i w:val="0"/>
                <w:iCs w:val="0"/>
                <w:color w:val="000000"/>
                <w:sz w:val="20"/>
                <w:szCs w:val="20"/>
                <w:u w:val="none"/>
              </w:rPr>
            </w:pPr>
          </w:p>
        </w:tc>
      </w:tr>
    </w:tbl>
    <w:p>
      <w:p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tbl>
      <w:tblPr>
        <w:tblStyle w:val="3"/>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93"/>
        <w:gridCol w:w="2397"/>
        <w:gridCol w:w="1712"/>
        <w:gridCol w:w="1699"/>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0" w:hRule="atLeast"/>
          <w:jc w:val="center"/>
        </w:trPr>
        <w:tc>
          <w:tcPr>
            <w:tcW w:w="993" w:type="dxa"/>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4109" w:type="dxa"/>
            <w:gridSpan w:val="2"/>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3417" w:type="dxa"/>
            <w:gridSpan w:val="2"/>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right"/>
              <w:textAlignment w:val="center"/>
              <w:rPr>
                <w:rFonts w:hint="eastAsia"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仿宋_GB2312" w:cs="Times New Roman Regular"/>
                <w:i w:val="0"/>
                <w:iCs w:val="0"/>
                <w:color w:val="000000"/>
                <w:kern w:val="0"/>
                <w:sz w:val="20"/>
                <w:szCs w:val="20"/>
                <w:u w:val="none"/>
                <w:lang w:val="en-US" w:eastAsia="zh-CN" w:bidi="ar"/>
              </w:rPr>
              <w:t>部门</w:t>
            </w:r>
            <w:r>
              <w:rPr>
                <w:rFonts w:hint="default" w:ascii="Times New Roman Regular" w:hAnsi="Times New Roman Regular" w:eastAsia="仿宋_GB2312" w:cs="Times New Roman Regular"/>
                <w:i w:val="0"/>
                <w:iCs w:val="0"/>
                <w:color w:val="000000"/>
                <w:kern w:val="0"/>
                <w:sz w:val="20"/>
                <w:szCs w:val="20"/>
                <w:u w:val="none"/>
                <w:lang w:val="en-US" w:bidi="ar"/>
              </w:rPr>
              <w:t>公开表</w:t>
            </w:r>
            <w:r>
              <w:rPr>
                <w:rFonts w:hint="eastAsia" w:ascii="Times New Roman Regular" w:hAnsi="Times New Roman Regular" w:eastAsia="仿宋_GB2312" w:cs="Times New Roman Regular"/>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8519" w:type="dxa"/>
            <w:gridSpan w:val="5"/>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华文中宋" w:cs="Times New Roman Regular"/>
                <w:b/>
                <w:bCs/>
                <w:kern w:val="0"/>
                <w:sz w:val="32"/>
                <w:szCs w:val="32"/>
                <w:lang w:val="en-US" w:eastAsia="zh-CN"/>
              </w:rPr>
              <w:t>中共宣城市委党校</w:t>
            </w:r>
            <w:r>
              <w:rPr>
                <w:rFonts w:hint="default" w:ascii="Times New Roman Regular" w:hAnsi="Times New Roman Regular" w:eastAsia="黑体" w:cs="Times New Roman Regular"/>
                <w:b/>
                <w:bCs/>
                <w:kern w:val="0"/>
                <w:sz w:val="32"/>
                <w:szCs w:val="32"/>
                <w:lang w:val="en-US" w:eastAsia="zh-CN"/>
              </w:rPr>
              <w:t>2024</w:t>
            </w:r>
            <w:r>
              <w:rPr>
                <w:rFonts w:hint="default" w:ascii="Times New Roman Regular" w:hAnsi="Times New Roman Regular" w:eastAsia="华文中宋" w:cs="Times New Roman Regular"/>
                <w:b/>
                <w:bCs/>
                <w:kern w:val="0"/>
                <w:sz w:val="32"/>
                <w:szCs w:val="32"/>
                <w:lang w:val="en-US"/>
              </w:rPr>
              <w:t>年支出总表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102" w:type="dxa"/>
            <w:gridSpan w:val="3"/>
            <w:tcBorders>
              <w:top w:val="nil"/>
              <w:left w:val="nil"/>
              <w:bottom w:val="single" w:color="auto" w:sz="4" w:space="0"/>
              <w:right w:val="nil"/>
              <w:tl2br w:val="nil"/>
              <w:tr2bl w:val="nil"/>
            </w:tcBorders>
            <w:shd w:val="clear" w:color="auto" w:fill="auto"/>
            <w:vAlign w:val="center"/>
          </w:tcPr>
          <w:p>
            <w:pPr>
              <w:keepNext w:val="0"/>
              <w:keepLines w:val="0"/>
              <w:widowControl/>
              <w:suppressLineNumbers w:val="0"/>
              <w:spacing w:before="0" w:after="0"/>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部门</w:t>
            </w:r>
            <w:r>
              <w:rPr>
                <w:rFonts w:hint="eastAsia" w:ascii="Times New Roman Regular" w:hAnsi="Times New Roman Regular" w:eastAsia="仿宋_GB2312" w:cs="Times New Roman Regular"/>
                <w:b w:val="0"/>
                <w:bCs w:val="0"/>
                <w:i w:val="0"/>
                <w:iCs w:val="0"/>
                <w:color w:val="000000"/>
                <w:kern w:val="0"/>
                <w:sz w:val="20"/>
                <w:szCs w:val="20"/>
                <w:u w:val="none"/>
                <w:lang w:val="en-US" w:eastAsia="zh-CN" w:bidi="ar"/>
              </w:rPr>
              <w:t>名称</w:t>
            </w: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:中共宣城市委党校</w:t>
            </w:r>
          </w:p>
        </w:tc>
        <w:tc>
          <w:tcPr>
            <w:tcW w:w="3417" w:type="dxa"/>
            <w:gridSpan w:val="2"/>
            <w:tcBorders>
              <w:top w:val="nil"/>
              <w:left w:val="nil"/>
              <w:bottom w:val="single" w:color="auto" w:sz="4" w:space="0"/>
              <w:right w:val="nil"/>
              <w:tl2br w:val="nil"/>
              <w:tr2bl w:val="nil"/>
            </w:tcBorders>
            <w:shd w:val="clear" w:color="auto" w:fill="auto"/>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仿宋_GB2312" w:cs="Times New Roman Regular"/>
                <w:i w:val="0"/>
                <w:iCs w:val="0"/>
                <w:color w:val="000000"/>
                <w:kern w:val="0"/>
                <w:sz w:val="20"/>
                <w:szCs w:val="20"/>
                <w:u w:val="none"/>
                <w:lang w:val="en-US"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993"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eastAsia" w:ascii="Times New Roman Regular" w:hAnsi="Times New Roman Regular" w:eastAsia="仿宋_GB2312" w:cs="Times New Roman Regular"/>
                <w:b/>
                <w:bCs/>
                <w:i w:val="0"/>
                <w:iCs w:val="0"/>
                <w:color w:val="000000"/>
                <w:kern w:val="0"/>
                <w:sz w:val="20"/>
                <w:szCs w:val="20"/>
                <w:u w:val="none"/>
                <w:lang w:val="en-US" w:eastAsia="zh-CN" w:bidi="ar"/>
              </w:rPr>
              <w:t>功能科目</w:t>
            </w:r>
            <w:r>
              <w:rPr>
                <w:rFonts w:hint="default" w:ascii="Times New Roman Regular" w:hAnsi="Times New Roman Regular" w:eastAsia="仿宋_GB2312" w:cs="Times New Roman Regular"/>
                <w:b/>
                <w:bCs/>
                <w:i w:val="0"/>
                <w:iCs w:val="0"/>
                <w:color w:val="000000"/>
                <w:kern w:val="0"/>
                <w:sz w:val="20"/>
                <w:szCs w:val="20"/>
                <w:u w:val="none"/>
                <w:lang w:val="en-US" w:eastAsia="zh-CN" w:bidi="ar"/>
              </w:rPr>
              <w:t>编码</w:t>
            </w:r>
          </w:p>
        </w:tc>
        <w:tc>
          <w:tcPr>
            <w:tcW w:w="2397"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eastAsia" w:ascii="Times New Roman Regular" w:hAnsi="Times New Roman Regular" w:eastAsia="仿宋_GB2312" w:cs="Times New Roman Regular"/>
                <w:b/>
                <w:bCs/>
                <w:i w:val="0"/>
                <w:iCs w:val="0"/>
                <w:color w:val="000000"/>
                <w:kern w:val="0"/>
                <w:sz w:val="20"/>
                <w:szCs w:val="20"/>
                <w:u w:val="none"/>
                <w:lang w:val="en-US" w:eastAsia="zh-CN" w:bidi="ar"/>
              </w:rPr>
              <w:t>功能</w:t>
            </w:r>
            <w:r>
              <w:rPr>
                <w:rFonts w:hint="default" w:ascii="Times New Roman Regular" w:hAnsi="Times New Roman Regular" w:eastAsia="仿宋_GB2312" w:cs="Times New Roman Regular"/>
                <w:b/>
                <w:bCs/>
                <w:i w:val="0"/>
                <w:iCs w:val="0"/>
                <w:color w:val="000000"/>
                <w:kern w:val="0"/>
                <w:sz w:val="20"/>
                <w:szCs w:val="20"/>
                <w:u w:val="none"/>
                <w:lang w:val="en-US" w:eastAsia="zh-CN" w:bidi="ar"/>
              </w:rPr>
              <w:t>科目名称</w:t>
            </w:r>
          </w:p>
        </w:tc>
        <w:tc>
          <w:tcPr>
            <w:tcW w:w="1712"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合计</w:t>
            </w:r>
          </w:p>
        </w:tc>
        <w:tc>
          <w:tcPr>
            <w:tcW w:w="1699"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基本支出</w:t>
            </w:r>
          </w:p>
        </w:tc>
        <w:tc>
          <w:tcPr>
            <w:tcW w:w="1718"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993" w:type="dxa"/>
            <w:tcBorders>
              <w:tl2br w:val="nil"/>
              <w:tr2bl w:val="nil"/>
            </w:tcBorders>
            <w:shd w:val="clear" w:color="auto" w:fill="auto"/>
            <w:noWrap/>
            <w:tcMar>
              <w:left w:w="20" w:type="dxa"/>
              <w:right w:w="20" w:type="dxa"/>
            </w:tcMar>
            <w:vAlign w:val="center"/>
          </w:tcPr>
          <w:p>
            <w:pPr>
              <w:spacing w:before="0" w:after="0" w:line="240" w:lineRule="auto"/>
              <w:jc w:val="both"/>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合计</w:t>
            </w:r>
          </w:p>
        </w:tc>
        <w:tc>
          <w:tcPr>
            <w:tcW w:w="2397" w:type="dxa"/>
            <w:tcBorders>
              <w:tl2br w:val="nil"/>
              <w:tr2bl w:val="nil"/>
            </w:tcBorders>
            <w:shd w:val="clear" w:color="auto" w:fill="auto"/>
            <w:noWrap/>
            <w:tcMar>
              <w:left w:w="20" w:type="dxa"/>
              <w:right w:w="20" w:type="dxa"/>
            </w:tcMar>
            <w:vAlign w:val="center"/>
          </w:tcPr>
          <w:p>
            <w:pPr>
              <w:keepNext w:val="0"/>
              <w:keepLines w:val="0"/>
              <w:widowControl/>
              <w:suppressLineNumbers w:val="0"/>
              <w:spacing w:before="0" w:after="0" w:line="240" w:lineRule="auto"/>
              <w:jc w:val="both"/>
              <w:textAlignment w:val="center"/>
              <w:rPr>
                <w:rFonts w:hint="default" w:ascii="Times New Roman Regular" w:hAnsi="Times New Roman Regular" w:eastAsia="仿宋_GB2312" w:cs="Times New Roman Regular"/>
                <w:b/>
                <w:bCs/>
                <w:i w:val="0"/>
                <w:iCs w:val="0"/>
                <w:color w:val="000000"/>
                <w:sz w:val="20"/>
                <w:szCs w:val="20"/>
                <w:u w:val="none"/>
              </w:rPr>
            </w:pPr>
          </w:p>
        </w:tc>
        <w:tc>
          <w:tcPr>
            <w:tcW w:w="1712"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Times New Roman Regular" w:hAnsi="Times New Roman Regular" w:eastAsia="宋体" w:cs="Times New Roman Regular"/>
                <w:i w:val="0"/>
                <w:iCs w:val="0"/>
                <w:color w:val="000000"/>
                <w:sz w:val="20"/>
                <w:szCs w:val="20"/>
                <w:u w:val="none"/>
                <w:lang w:val="en-US" w:eastAsia="zh-CN"/>
              </w:rPr>
            </w:pPr>
            <w:r>
              <w:rPr>
                <w:rFonts w:ascii="Times New Roman" w:hAnsi="Times New Roman" w:eastAsia="宋体"/>
                <w:b w:val="0"/>
                <w:sz w:val="18"/>
              </w:rPr>
              <w:t>2,622.9</w:t>
            </w:r>
            <w:r>
              <w:rPr>
                <w:rFonts w:hint="eastAsia" w:ascii="Times New Roman" w:hAnsi="Times New Roman" w:eastAsia="宋体"/>
                <w:b w:val="0"/>
                <w:sz w:val="18"/>
                <w:lang w:val="en-US" w:eastAsia="zh-CN"/>
              </w:rPr>
              <w:t>6</w:t>
            </w:r>
          </w:p>
        </w:tc>
        <w:tc>
          <w:tcPr>
            <w:tcW w:w="1699"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1,716.29</w:t>
            </w:r>
          </w:p>
        </w:tc>
        <w:tc>
          <w:tcPr>
            <w:tcW w:w="1718"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Times New Roman Regular" w:hAnsi="Times New Roman Regular" w:eastAsia="宋体" w:cs="Times New Roman Regular"/>
                <w:i w:val="0"/>
                <w:iCs w:val="0"/>
                <w:color w:val="000000"/>
                <w:sz w:val="20"/>
                <w:szCs w:val="20"/>
                <w:u w:val="none"/>
                <w:lang w:val="en-US" w:eastAsia="zh-CN"/>
              </w:rPr>
            </w:pPr>
            <w:r>
              <w:rPr>
                <w:rFonts w:ascii="Times New Roman" w:hAnsi="Times New Roman" w:eastAsia="宋体"/>
                <w:b w:val="0"/>
                <w:sz w:val="18"/>
              </w:rPr>
              <w:t>906.6</w:t>
            </w:r>
            <w:r>
              <w:rPr>
                <w:rFonts w:hint="eastAsia" w:ascii="Times New Roman" w:hAnsi="Times New Roman" w:eastAsia="宋体"/>
                <w:b w:val="0"/>
                <w:sz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993" w:type="dxa"/>
            <w:tcBorders>
              <w:tl2br w:val="nil"/>
              <w:tr2bl w:val="nil"/>
            </w:tcBorders>
            <w:shd w:val="clear" w:color="auto" w:fill="auto"/>
            <w:noWrap/>
            <w:tcMar>
              <w:left w:w="20" w:type="dxa"/>
              <w:right w:w="20" w:type="dxa"/>
            </w:tcMar>
            <w:vAlign w:val="center"/>
          </w:tcPr>
          <w:p>
            <w:pPr>
              <w:spacing w:before="0" w:after="0" w:line="240" w:lineRule="auto"/>
              <w:jc w:val="both"/>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201</w:t>
            </w:r>
          </w:p>
        </w:tc>
        <w:tc>
          <w:tcPr>
            <w:tcW w:w="2397" w:type="dxa"/>
            <w:tcBorders>
              <w:tl2br w:val="nil"/>
              <w:tr2bl w:val="nil"/>
            </w:tcBorders>
            <w:shd w:val="clear" w:color="auto" w:fill="auto"/>
            <w:noWrap/>
            <w:tcMar>
              <w:left w:w="20" w:type="dxa"/>
              <w:right w:w="20" w:type="dxa"/>
            </w:tcMar>
            <w:vAlign w:val="center"/>
          </w:tcPr>
          <w:p>
            <w:pPr>
              <w:keepNext w:val="0"/>
              <w:keepLines w:val="0"/>
              <w:widowControl/>
              <w:suppressLineNumbers w:val="0"/>
              <w:spacing w:before="0" w:after="0" w:line="240" w:lineRule="auto"/>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ascii="Times New Roman" w:hAnsi="Times New Roman" w:eastAsia="宋体"/>
                <w:b w:val="0"/>
                <w:sz w:val="18"/>
              </w:rPr>
              <w:t>一般公共服务支出</w:t>
            </w:r>
          </w:p>
        </w:tc>
        <w:tc>
          <w:tcPr>
            <w:tcW w:w="1712"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1,553.22</w:t>
            </w:r>
          </w:p>
        </w:tc>
        <w:tc>
          <w:tcPr>
            <w:tcW w:w="1699"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1,081.88</w:t>
            </w:r>
          </w:p>
        </w:tc>
        <w:tc>
          <w:tcPr>
            <w:tcW w:w="1718"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471.34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993" w:type="dxa"/>
            <w:tcBorders>
              <w:tl2br w:val="nil"/>
              <w:tr2bl w:val="nil"/>
            </w:tcBorders>
            <w:shd w:val="clear" w:color="auto" w:fill="auto"/>
            <w:noWrap/>
            <w:tcMar>
              <w:left w:w="20" w:type="dxa"/>
              <w:right w:w="20" w:type="dxa"/>
            </w:tcMar>
            <w:vAlign w:val="center"/>
          </w:tcPr>
          <w:p>
            <w:pPr>
              <w:spacing w:before="0" w:after="0" w:line="240" w:lineRule="auto"/>
              <w:jc w:val="both"/>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20136</w:t>
            </w:r>
          </w:p>
        </w:tc>
        <w:tc>
          <w:tcPr>
            <w:tcW w:w="2397" w:type="dxa"/>
            <w:tcBorders>
              <w:tl2br w:val="nil"/>
              <w:tr2bl w:val="nil"/>
            </w:tcBorders>
            <w:shd w:val="clear" w:color="auto" w:fill="auto"/>
            <w:noWrap/>
            <w:tcMar>
              <w:left w:w="20" w:type="dxa"/>
              <w:right w:w="20" w:type="dxa"/>
            </w:tcMar>
            <w:vAlign w:val="center"/>
          </w:tcPr>
          <w:p>
            <w:pPr>
              <w:keepNext w:val="0"/>
              <w:keepLines w:val="0"/>
              <w:widowControl/>
              <w:suppressLineNumbers w:val="0"/>
              <w:spacing w:before="0" w:after="0" w:line="240" w:lineRule="auto"/>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ascii="Times New Roman" w:hAnsi="Times New Roman" w:eastAsia="宋体"/>
                <w:b w:val="0"/>
                <w:sz w:val="18"/>
              </w:rPr>
              <w:t>其他共产党事务支出</w:t>
            </w:r>
          </w:p>
        </w:tc>
        <w:tc>
          <w:tcPr>
            <w:tcW w:w="1712"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1,549.13</w:t>
            </w:r>
          </w:p>
        </w:tc>
        <w:tc>
          <w:tcPr>
            <w:tcW w:w="1699"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1,081.88</w:t>
            </w:r>
          </w:p>
        </w:tc>
        <w:tc>
          <w:tcPr>
            <w:tcW w:w="1718"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467.25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2013601</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行政运行</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614.14</w:t>
            </w:r>
          </w:p>
        </w:tc>
        <w:tc>
          <w:tcPr>
            <w:tcW w:w="1699"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614.14</w:t>
            </w:r>
          </w:p>
        </w:tc>
        <w:tc>
          <w:tcPr>
            <w:tcW w:w="1718"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2013650</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事业运行</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467.74</w:t>
            </w:r>
          </w:p>
        </w:tc>
        <w:tc>
          <w:tcPr>
            <w:tcW w:w="1699"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467.74</w:t>
            </w:r>
          </w:p>
        </w:tc>
        <w:tc>
          <w:tcPr>
            <w:tcW w:w="1718"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2013699</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其他共产党事务支出</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467.25</w:t>
            </w:r>
          </w:p>
        </w:tc>
        <w:tc>
          <w:tcPr>
            <w:tcW w:w="1699" w:type="dxa"/>
            <w:shd w:val="clear" w:color="auto" w:fill="auto"/>
            <w:tcMar>
              <w:left w:w="20" w:type="dxa"/>
              <w:right w:w="20" w:type="dxa"/>
            </w:tcMar>
            <w:vAlign w:val="center"/>
          </w:tcPr>
          <w:p>
            <w:pPr>
              <w:spacing w:before="0" w:after="0" w:line="240" w:lineRule="auto"/>
              <w:jc w:val="right"/>
            </w:pPr>
          </w:p>
        </w:tc>
        <w:tc>
          <w:tcPr>
            <w:tcW w:w="1718"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467.25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20199</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其他一般公共服务支出</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4.09</w:t>
            </w:r>
          </w:p>
        </w:tc>
        <w:tc>
          <w:tcPr>
            <w:tcW w:w="1699" w:type="dxa"/>
            <w:shd w:val="clear" w:color="auto" w:fill="auto"/>
            <w:tcMar>
              <w:left w:w="20" w:type="dxa"/>
              <w:right w:w="20" w:type="dxa"/>
            </w:tcMar>
            <w:vAlign w:val="center"/>
          </w:tcPr>
          <w:p>
            <w:pPr>
              <w:spacing w:before="0" w:after="0" w:line="240" w:lineRule="auto"/>
              <w:jc w:val="right"/>
            </w:pPr>
          </w:p>
        </w:tc>
        <w:tc>
          <w:tcPr>
            <w:tcW w:w="1718"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2019999</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其他一般公共服务支出</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4.09</w:t>
            </w:r>
          </w:p>
        </w:tc>
        <w:tc>
          <w:tcPr>
            <w:tcW w:w="1699" w:type="dxa"/>
            <w:shd w:val="clear" w:color="auto" w:fill="auto"/>
            <w:tcMar>
              <w:left w:w="20" w:type="dxa"/>
              <w:right w:w="20" w:type="dxa"/>
            </w:tcMar>
            <w:vAlign w:val="center"/>
          </w:tcPr>
          <w:p>
            <w:pPr>
              <w:spacing w:before="0" w:after="0" w:line="240" w:lineRule="auto"/>
              <w:jc w:val="right"/>
            </w:pPr>
          </w:p>
        </w:tc>
        <w:tc>
          <w:tcPr>
            <w:tcW w:w="1718"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205</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教育支出</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435.33</w:t>
            </w:r>
          </w:p>
        </w:tc>
        <w:tc>
          <w:tcPr>
            <w:tcW w:w="1699" w:type="dxa"/>
            <w:shd w:val="clear" w:color="auto" w:fill="auto"/>
            <w:tcMar>
              <w:left w:w="20" w:type="dxa"/>
              <w:right w:w="20" w:type="dxa"/>
            </w:tcMar>
            <w:vAlign w:val="center"/>
          </w:tcPr>
          <w:p>
            <w:pPr>
              <w:spacing w:before="0" w:after="0" w:line="240" w:lineRule="auto"/>
              <w:jc w:val="right"/>
            </w:pPr>
          </w:p>
        </w:tc>
        <w:tc>
          <w:tcPr>
            <w:tcW w:w="1718"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435.33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20501</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教育管理事务</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281.33</w:t>
            </w:r>
          </w:p>
        </w:tc>
        <w:tc>
          <w:tcPr>
            <w:tcW w:w="1699" w:type="dxa"/>
            <w:shd w:val="clear" w:color="auto" w:fill="auto"/>
            <w:tcMar>
              <w:left w:w="20" w:type="dxa"/>
              <w:right w:w="20" w:type="dxa"/>
            </w:tcMar>
            <w:vAlign w:val="center"/>
          </w:tcPr>
          <w:p>
            <w:pPr>
              <w:spacing w:before="0" w:after="0" w:line="240" w:lineRule="auto"/>
              <w:jc w:val="right"/>
            </w:pPr>
          </w:p>
        </w:tc>
        <w:tc>
          <w:tcPr>
            <w:tcW w:w="1718"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281.33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2050199</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其他教育管理事务支出</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281.33</w:t>
            </w:r>
          </w:p>
        </w:tc>
        <w:tc>
          <w:tcPr>
            <w:tcW w:w="1699" w:type="dxa"/>
            <w:shd w:val="clear" w:color="auto" w:fill="auto"/>
            <w:tcMar>
              <w:left w:w="20" w:type="dxa"/>
              <w:right w:w="20" w:type="dxa"/>
            </w:tcMar>
            <w:vAlign w:val="center"/>
          </w:tcPr>
          <w:p>
            <w:pPr>
              <w:spacing w:before="0" w:after="0" w:line="240" w:lineRule="auto"/>
              <w:jc w:val="right"/>
            </w:pPr>
          </w:p>
        </w:tc>
        <w:tc>
          <w:tcPr>
            <w:tcW w:w="1718"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281.33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20508</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进修及培训</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154.00</w:t>
            </w:r>
          </w:p>
        </w:tc>
        <w:tc>
          <w:tcPr>
            <w:tcW w:w="1699" w:type="dxa"/>
            <w:shd w:val="clear" w:color="auto" w:fill="auto"/>
            <w:tcMar>
              <w:left w:w="20" w:type="dxa"/>
              <w:right w:w="20" w:type="dxa"/>
            </w:tcMar>
            <w:vAlign w:val="center"/>
          </w:tcPr>
          <w:p>
            <w:pPr>
              <w:spacing w:before="0" w:after="0" w:line="240" w:lineRule="auto"/>
              <w:jc w:val="right"/>
            </w:pPr>
          </w:p>
        </w:tc>
        <w:tc>
          <w:tcPr>
            <w:tcW w:w="1718"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2050802</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干部教育</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154.00</w:t>
            </w:r>
          </w:p>
        </w:tc>
        <w:tc>
          <w:tcPr>
            <w:tcW w:w="1699" w:type="dxa"/>
            <w:shd w:val="clear" w:color="auto" w:fill="auto"/>
            <w:tcMar>
              <w:left w:w="20" w:type="dxa"/>
              <w:right w:w="20" w:type="dxa"/>
            </w:tcMar>
            <w:vAlign w:val="center"/>
          </w:tcPr>
          <w:p>
            <w:pPr>
              <w:spacing w:before="0" w:after="0" w:line="240" w:lineRule="auto"/>
              <w:jc w:val="right"/>
            </w:pPr>
          </w:p>
        </w:tc>
        <w:tc>
          <w:tcPr>
            <w:tcW w:w="1718"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208</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社会保障和就业支出</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407.21</w:t>
            </w:r>
          </w:p>
        </w:tc>
        <w:tc>
          <w:tcPr>
            <w:tcW w:w="1699"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407.21</w:t>
            </w:r>
          </w:p>
        </w:tc>
        <w:tc>
          <w:tcPr>
            <w:tcW w:w="1718"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20805</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行政事业单位养老支出</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403.52</w:t>
            </w:r>
          </w:p>
        </w:tc>
        <w:tc>
          <w:tcPr>
            <w:tcW w:w="1699"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403.52</w:t>
            </w:r>
          </w:p>
        </w:tc>
        <w:tc>
          <w:tcPr>
            <w:tcW w:w="1718"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2080502</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事业单位离退休</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220.67</w:t>
            </w:r>
          </w:p>
        </w:tc>
        <w:tc>
          <w:tcPr>
            <w:tcW w:w="1699"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220.67</w:t>
            </w:r>
          </w:p>
        </w:tc>
        <w:tc>
          <w:tcPr>
            <w:tcW w:w="1718"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2080505</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机关事业单位基本养老保险缴费支出</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121.90</w:t>
            </w:r>
          </w:p>
        </w:tc>
        <w:tc>
          <w:tcPr>
            <w:tcW w:w="1699"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121.90</w:t>
            </w:r>
          </w:p>
        </w:tc>
        <w:tc>
          <w:tcPr>
            <w:tcW w:w="1718"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2080506</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机关事业单位职业年金缴费支出</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60.95</w:t>
            </w:r>
          </w:p>
        </w:tc>
        <w:tc>
          <w:tcPr>
            <w:tcW w:w="1699"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60.95</w:t>
            </w:r>
          </w:p>
        </w:tc>
        <w:tc>
          <w:tcPr>
            <w:tcW w:w="1718"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20899</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其他社会保障和就业支出</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3.69</w:t>
            </w:r>
          </w:p>
        </w:tc>
        <w:tc>
          <w:tcPr>
            <w:tcW w:w="1699"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3.69</w:t>
            </w:r>
          </w:p>
        </w:tc>
        <w:tc>
          <w:tcPr>
            <w:tcW w:w="1718"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2089999</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其他社会保障和就业支出</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3.69</w:t>
            </w:r>
          </w:p>
        </w:tc>
        <w:tc>
          <w:tcPr>
            <w:tcW w:w="1699"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3.69</w:t>
            </w:r>
          </w:p>
        </w:tc>
        <w:tc>
          <w:tcPr>
            <w:tcW w:w="1718"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210</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卫生健康支出</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38.93</w:t>
            </w:r>
          </w:p>
        </w:tc>
        <w:tc>
          <w:tcPr>
            <w:tcW w:w="1699"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38.93</w:t>
            </w:r>
          </w:p>
        </w:tc>
        <w:tc>
          <w:tcPr>
            <w:tcW w:w="1718"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21011</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行政事业单位医疗</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38.93</w:t>
            </w:r>
          </w:p>
        </w:tc>
        <w:tc>
          <w:tcPr>
            <w:tcW w:w="1699"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38.93</w:t>
            </w:r>
          </w:p>
        </w:tc>
        <w:tc>
          <w:tcPr>
            <w:tcW w:w="1718"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2101101</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行政单位医疗</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19.17</w:t>
            </w:r>
          </w:p>
        </w:tc>
        <w:tc>
          <w:tcPr>
            <w:tcW w:w="1699"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19.17</w:t>
            </w:r>
          </w:p>
        </w:tc>
        <w:tc>
          <w:tcPr>
            <w:tcW w:w="1718"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2101102</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事业单位医疗</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19.76</w:t>
            </w:r>
          </w:p>
        </w:tc>
        <w:tc>
          <w:tcPr>
            <w:tcW w:w="1699"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19.76</w:t>
            </w:r>
          </w:p>
        </w:tc>
        <w:tc>
          <w:tcPr>
            <w:tcW w:w="1718"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221</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住房保障支出</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188.27</w:t>
            </w:r>
          </w:p>
        </w:tc>
        <w:tc>
          <w:tcPr>
            <w:tcW w:w="1699"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188.27</w:t>
            </w:r>
          </w:p>
        </w:tc>
        <w:tc>
          <w:tcPr>
            <w:tcW w:w="1718"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22102</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住房改革支出</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188.27</w:t>
            </w:r>
          </w:p>
        </w:tc>
        <w:tc>
          <w:tcPr>
            <w:tcW w:w="1699"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188.27</w:t>
            </w:r>
          </w:p>
        </w:tc>
        <w:tc>
          <w:tcPr>
            <w:tcW w:w="1718"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2210201</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住房公积金</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172.16</w:t>
            </w:r>
          </w:p>
        </w:tc>
        <w:tc>
          <w:tcPr>
            <w:tcW w:w="1699"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172.16</w:t>
            </w:r>
          </w:p>
        </w:tc>
        <w:tc>
          <w:tcPr>
            <w:tcW w:w="1718"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99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2210202</w:t>
            </w:r>
          </w:p>
        </w:tc>
        <w:tc>
          <w:tcPr>
            <w:tcW w:w="2397"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提租补贴</w:t>
            </w:r>
          </w:p>
        </w:tc>
        <w:tc>
          <w:tcPr>
            <w:tcW w:w="171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16.11</w:t>
            </w:r>
          </w:p>
        </w:tc>
        <w:tc>
          <w:tcPr>
            <w:tcW w:w="1699"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16.11</w:t>
            </w:r>
          </w:p>
        </w:tc>
        <w:tc>
          <w:tcPr>
            <w:tcW w:w="1718" w:type="dxa"/>
            <w:shd w:val="clear" w:color="auto" w:fill="auto"/>
            <w:tcMar>
              <w:left w:w="20" w:type="dxa"/>
              <w:right w:w="20" w:type="dxa"/>
            </w:tcMar>
            <w:vAlign w:val="center"/>
          </w:tcPr>
          <w:p>
            <w:pPr>
              <w:spacing w:before="0" w:after="0" w:line="240" w:lineRule="auto"/>
              <w:jc w:val="right"/>
            </w:pP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2"/>
        <w:tblW w:w="1416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12"/>
        <w:gridCol w:w="1595"/>
        <w:gridCol w:w="3510"/>
        <w:gridCol w:w="1561"/>
        <w:gridCol w:w="1561"/>
        <w:gridCol w:w="1558"/>
        <w:gridCol w:w="1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36" w:hRule="atLeast"/>
          <w:jc w:val="center"/>
        </w:trPr>
        <w:tc>
          <w:tcPr>
            <w:tcW w:w="4407" w:type="dxa"/>
            <w:gridSpan w:val="2"/>
            <w:tcBorders>
              <w:top w:val="nil"/>
              <w:left w:val="nil"/>
              <w:bottom w:val="nil"/>
              <w:right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5071" w:type="dxa"/>
            <w:gridSpan w:val="2"/>
            <w:tcBorders>
              <w:top w:val="nil"/>
              <w:left w:val="nil"/>
              <w:bottom w:val="nil"/>
              <w:right w:val="nil"/>
            </w:tcBorders>
            <w:shd w:val="clear" w:color="auto" w:fill="auto"/>
            <w:noWrap/>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b/>
                <w:bCs/>
                <w:i w:val="0"/>
                <w:iCs w:val="0"/>
                <w:color w:val="000000"/>
                <w:kern w:val="0"/>
                <w:sz w:val="20"/>
                <w:szCs w:val="20"/>
                <w:u w:val="none"/>
                <w:lang w:eastAsia="zh-CN" w:bidi="ar"/>
              </w:rPr>
            </w:pPr>
          </w:p>
        </w:tc>
        <w:tc>
          <w:tcPr>
            <w:tcW w:w="1561" w:type="dxa"/>
            <w:tcBorders>
              <w:top w:val="nil"/>
              <w:left w:val="nil"/>
              <w:bottom w:val="nil"/>
              <w:right w:val="nil"/>
            </w:tcBorders>
            <w:shd w:val="clear" w:color="auto" w:fill="auto"/>
            <w:noWrap/>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i w:val="0"/>
                <w:iCs w:val="0"/>
                <w:color w:val="000000"/>
                <w:kern w:val="0"/>
                <w:sz w:val="20"/>
                <w:szCs w:val="20"/>
                <w:u w:val="none"/>
                <w:lang w:val="en-US" w:eastAsia="zh-CN" w:bidi="ar"/>
              </w:rPr>
            </w:pPr>
          </w:p>
        </w:tc>
        <w:tc>
          <w:tcPr>
            <w:tcW w:w="1558" w:type="dxa"/>
            <w:tcBorders>
              <w:top w:val="nil"/>
              <w:left w:val="nil"/>
              <w:bottom w:val="nil"/>
              <w:right w:val="nil"/>
            </w:tcBorders>
            <w:shd w:val="clear" w:color="auto" w:fill="auto"/>
            <w:noWrap/>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i w:val="0"/>
                <w:iCs w:val="0"/>
                <w:color w:val="000000"/>
                <w:kern w:val="0"/>
                <w:sz w:val="20"/>
                <w:szCs w:val="20"/>
                <w:u w:val="none"/>
                <w:lang w:val="en-US" w:eastAsia="zh-CN" w:bidi="ar"/>
              </w:rPr>
            </w:pPr>
          </w:p>
        </w:tc>
        <w:tc>
          <w:tcPr>
            <w:tcW w:w="1566" w:type="dxa"/>
            <w:tcBorders>
              <w:top w:val="nil"/>
              <w:left w:val="nil"/>
              <w:bottom w:val="nil"/>
              <w:right w:val="nil"/>
            </w:tcBorders>
            <w:shd w:val="clear" w:color="auto" w:fill="auto"/>
            <w:noWrap/>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i w:val="0"/>
                <w:iCs w:val="0"/>
                <w:color w:val="000000"/>
                <w:kern w:val="0"/>
                <w:sz w:val="20"/>
                <w:szCs w:val="20"/>
                <w:u w:val="none"/>
                <w:lang w:val="en-US" w:eastAsia="zh-CN" w:bidi="ar"/>
              </w:rPr>
            </w:pPr>
            <w:r>
              <w:rPr>
                <w:rFonts w:hint="default" w:ascii="Times New Roman Regular" w:hAnsi="Times New Roman Regular" w:eastAsia="仿宋_GB2312" w:cs="Times New Roman Regular"/>
                <w:i w:val="0"/>
                <w:iCs w:val="0"/>
                <w:color w:val="000000"/>
                <w:kern w:val="0"/>
                <w:sz w:val="20"/>
                <w:szCs w:val="20"/>
                <w:u w:val="none"/>
                <w:lang w:val="en-US" w:eastAsia="zh-CN" w:bidi="ar"/>
              </w:rPr>
              <w:t>部门</w:t>
            </w:r>
            <w:r>
              <w:rPr>
                <w:rFonts w:hint="default" w:ascii="Times New Roman Regular" w:hAnsi="Times New Roman Regular" w:eastAsia="仿宋_GB2312" w:cs="Times New Roman Regular"/>
                <w:i w:val="0"/>
                <w:iCs w:val="0"/>
                <w:color w:val="000000"/>
                <w:kern w:val="0"/>
                <w:sz w:val="20"/>
                <w:szCs w:val="20"/>
                <w:u w:val="none"/>
                <w:lang w:val="en-US" w:bidi="ar"/>
              </w:rPr>
              <w:t>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4163" w:type="dxa"/>
            <w:gridSpan w:val="7"/>
            <w:tcBorders>
              <w:top w:val="nil"/>
              <w:left w:val="nil"/>
              <w:bottom w:val="nil"/>
              <w:right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华文中宋" w:cs="Times New Roman Regular"/>
                <w:b/>
                <w:bCs/>
                <w:kern w:val="0"/>
                <w:sz w:val="32"/>
                <w:szCs w:val="32"/>
                <w:lang w:val="en-US" w:eastAsia="zh-CN"/>
              </w:rPr>
            </w:pPr>
            <w:r>
              <w:rPr>
                <w:rFonts w:hint="default" w:ascii="Times New Roman Regular" w:hAnsi="Times New Roman Regular" w:eastAsia="华文中宋" w:cs="Times New Roman Regular"/>
                <w:b/>
                <w:bCs/>
                <w:kern w:val="0"/>
                <w:sz w:val="32"/>
                <w:szCs w:val="32"/>
                <w:lang w:val="en-US" w:eastAsia="zh-CN"/>
              </w:rPr>
              <w:t>中共宣城市委党校</w:t>
            </w:r>
            <w:r>
              <w:rPr>
                <w:rFonts w:hint="default" w:ascii="Times New Roman Regular" w:hAnsi="Times New Roman Regular" w:eastAsia="黑体" w:cs="Times New Roman Regular"/>
                <w:b/>
                <w:bCs/>
                <w:kern w:val="0"/>
                <w:sz w:val="32"/>
                <w:szCs w:val="32"/>
                <w:lang w:val="en-US" w:eastAsia="zh-CN"/>
              </w:rPr>
              <w:t>2024</w:t>
            </w:r>
            <w:r>
              <w:rPr>
                <w:rFonts w:hint="default" w:ascii="Times New Roman Regular" w:hAnsi="Times New Roman Regular" w:eastAsia="华文中宋" w:cs="Times New Roman Regular"/>
                <w:b/>
                <w:bCs/>
                <w:kern w:val="0"/>
                <w:sz w:val="32"/>
                <w:szCs w:val="32"/>
                <w:lang w:val="en-US"/>
              </w:rPr>
              <w:t>年财政拨款</w:t>
            </w:r>
            <w:r>
              <w:rPr>
                <w:rFonts w:hint="eastAsia" w:ascii="Times New Roman Regular" w:hAnsi="Times New Roman Regular" w:eastAsia="华文中宋" w:cs="Times New Roman Regular"/>
                <w:b/>
                <w:bCs/>
                <w:kern w:val="0"/>
                <w:sz w:val="32"/>
                <w:szCs w:val="32"/>
                <w:lang w:val="en-US"/>
              </w:rPr>
              <w:t>收</w:t>
            </w:r>
            <w:r>
              <w:rPr>
                <w:rFonts w:hint="default" w:ascii="Times New Roman Regular" w:hAnsi="Times New Roman Regular" w:eastAsia="华文中宋" w:cs="Times New Roman Regular"/>
                <w:b/>
                <w:bCs/>
                <w:kern w:val="0"/>
                <w:sz w:val="32"/>
                <w:szCs w:val="32"/>
                <w:lang w:val="en-US"/>
              </w:rPr>
              <w:t>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atLeast"/>
          <w:jc w:val="center"/>
        </w:trPr>
        <w:tc>
          <w:tcPr>
            <w:tcW w:w="11039" w:type="dxa"/>
            <w:gridSpan w:val="5"/>
            <w:tcBorders>
              <w:top w:val="nil"/>
              <w:left w:val="nil"/>
              <w:bottom w:val="single" w:color="auto" w:sz="4" w:space="0"/>
              <w:right w:val="nil"/>
            </w:tcBorders>
            <w:shd w:val="clear" w:color="auto" w:fill="auto"/>
            <w:noWrap/>
            <w:vAlign w:val="center"/>
          </w:tcPr>
          <w:p>
            <w:pPr>
              <w:keepNext w:val="0"/>
              <w:keepLines w:val="0"/>
              <w:widowControl/>
              <w:suppressLineNumbers w:val="0"/>
              <w:spacing w:before="0" w:after="0"/>
              <w:jc w:val="both"/>
              <w:textAlignment w:val="center"/>
              <w:rPr>
                <w:rFonts w:hint="default" w:ascii="Times New Roman Regular" w:hAnsi="Times New Roman Regular" w:eastAsia="仿宋_GB2312" w:cs="Times New Roman Regular"/>
                <w:b w:val="0"/>
                <w:bCs w:val="0"/>
                <w:i w:val="0"/>
                <w:iCs w:val="0"/>
                <w:color w:val="000000"/>
                <w:kern w:val="0"/>
                <w:sz w:val="20"/>
                <w:szCs w:val="20"/>
                <w:u w:val="none"/>
                <w:lang w:val="en-US" w:bidi="ar"/>
              </w:rPr>
            </w:pP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部门</w:t>
            </w:r>
            <w:r>
              <w:rPr>
                <w:rFonts w:hint="eastAsia" w:ascii="Times New Roman Regular" w:hAnsi="Times New Roman Regular" w:eastAsia="仿宋_GB2312" w:cs="Times New Roman Regular"/>
                <w:b w:val="0"/>
                <w:bCs w:val="0"/>
                <w:i w:val="0"/>
                <w:iCs w:val="0"/>
                <w:color w:val="000000"/>
                <w:kern w:val="0"/>
                <w:sz w:val="20"/>
                <w:szCs w:val="20"/>
                <w:u w:val="none"/>
                <w:lang w:val="en-US" w:eastAsia="zh-CN" w:bidi="ar"/>
              </w:rPr>
              <w:t>名称</w:t>
            </w: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:中共宣城市委党校</w:t>
            </w:r>
          </w:p>
        </w:tc>
        <w:tc>
          <w:tcPr>
            <w:tcW w:w="1558"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b w:val="0"/>
                <w:bCs w:val="0"/>
                <w:i w:val="0"/>
                <w:iCs w:val="0"/>
                <w:color w:val="000000"/>
                <w:kern w:val="0"/>
                <w:sz w:val="20"/>
                <w:szCs w:val="20"/>
                <w:u w:val="none"/>
                <w:lang w:val="en-US" w:bidi="ar"/>
              </w:rPr>
            </w:pPr>
          </w:p>
        </w:tc>
        <w:tc>
          <w:tcPr>
            <w:tcW w:w="1566"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b w:val="0"/>
                <w:bCs w:val="0"/>
                <w:i w:val="0"/>
                <w:iCs w:val="0"/>
                <w:color w:val="000000"/>
                <w:kern w:val="0"/>
                <w:sz w:val="20"/>
                <w:szCs w:val="20"/>
                <w:u w:val="none"/>
                <w:lang w:val="en-US" w:bidi="ar"/>
              </w:rPr>
            </w:pPr>
            <w:r>
              <w:rPr>
                <w:rFonts w:hint="default" w:ascii="Times New Roman Regular" w:hAnsi="Times New Roman Regular" w:eastAsia="仿宋_GB2312" w:cs="Times New Roman Regular"/>
                <w:b w:val="0"/>
                <w:bCs w:val="0"/>
                <w:i w:val="0"/>
                <w:iCs w:val="0"/>
                <w:color w:val="000000"/>
                <w:kern w:val="0"/>
                <w:sz w:val="20"/>
                <w:szCs w:val="20"/>
                <w:u w:val="none"/>
                <w:lang w:val="en-US" w:bidi="ar"/>
              </w:rPr>
              <w:t>单位</w:t>
            </w:r>
            <w:r>
              <w:rPr>
                <w:rFonts w:hint="default" w:ascii="Times New Roman Regular" w:hAnsi="Times New Roman Regular" w:eastAsia="仿宋_GB2312" w:cs="Times New Roman Regular"/>
                <w:b w:val="0"/>
                <w:bCs w:val="0"/>
                <w:i w:val="0"/>
                <w:iCs w:val="0"/>
                <w:color w:val="000000"/>
                <w:kern w:val="0"/>
                <w:sz w:val="20"/>
                <w:szCs w:val="20"/>
                <w:u w:val="none"/>
                <w:lang w:bidi="ar"/>
              </w:rPr>
              <w:t>：</w:t>
            </w:r>
            <w:r>
              <w:rPr>
                <w:rFonts w:hint="default" w:ascii="Times New Roman Regular" w:hAnsi="Times New Roman Regular" w:eastAsia="仿宋_GB2312" w:cs="Times New Roman Regular"/>
                <w:b w:val="0"/>
                <w:bCs w:val="0"/>
                <w:i w:val="0"/>
                <w:iCs w:val="0"/>
                <w:color w:val="000000"/>
                <w:kern w:val="0"/>
                <w:sz w:val="20"/>
                <w:szCs w:val="20"/>
                <w:u w:val="none"/>
                <w:lang w:val="en-US"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440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after="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w:t>
            </w:r>
            <w:r>
              <w:rPr>
                <w:rFonts w:hint="eastAsia" w:ascii="宋体" w:hAnsi="宋体" w:eastAsia="宋体" w:cs="宋体"/>
                <w:b/>
                <w:bCs/>
                <w:i w:val="0"/>
                <w:iCs w:val="0"/>
                <w:color w:val="000000"/>
                <w:kern w:val="0"/>
                <w:sz w:val="18"/>
                <w:szCs w:val="18"/>
                <w:u w:val="none"/>
                <w:lang w:eastAsia="zh-CN" w:bidi="ar"/>
              </w:rPr>
              <w:t xml:space="preserve">    </w:t>
            </w:r>
            <w:r>
              <w:rPr>
                <w:rFonts w:hint="eastAsia" w:ascii="宋体" w:hAnsi="宋体" w:eastAsia="宋体" w:cs="宋体"/>
                <w:b/>
                <w:bCs/>
                <w:i w:val="0"/>
                <w:iCs w:val="0"/>
                <w:color w:val="000000"/>
                <w:kern w:val="0"/>
                <w:sz w:val="18"/>
                <w:szCs w:val="18"/>
                <w:u w:val="none"/>
                <w:lang w:val="en-US" w:eastAsia="zh-CN" w:bidi="ar"/>
              </w:rPr>
              <w:t>入</w:t>
            </w:r>
          </w:p>
        </w:tc>
        <w:tc>
          <w:tcPr>
            <w:tcW w:w="975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after="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支</w:t>
            </w:r>
            <w:r>
              <w:rPr>
                <w:rFonts w:hint="eastAsia" w:ascii="宋体" w:hAnsi="宋体" w:eastAsia="宋体" w:cs="宋体"/>
                <w:b/>
                <w:bCs/>
                <w:i w:val="0"/>
                <w:iCs w:val="0"/>
                <w:color w:val="000000"/>
                <w:kern w:val="0"/>
                <w:sz w:val="18"/>
                <w:szCs w:val="18"/>
                <w:u w:val="none"/>
                <w:lang w:eastAsia="zh-CN" w:bidi="ar"/>
              </w:rPr>
              <w:t xml:space="preserve">    </w:t>
            </w:r>
            <w:r>
              <w:rPr>
                <w:rFonts w:hint="eastAsia" w:ascii="宋体" w:hAnsi="宋体" w:eastAsia="宋体" w:cs="宋体"/>
                <w:b/>
                <w:bCs/>
                <w:i w:val="0"/>
                <w:iCs w:val="0"/>
                <w:color w:val="000000"/>
                <w:kern w:val="0"/>
                <w:sz w:val="18"/>
                <w:szCs w:val="18"/>
                <w:u w:val="none"/>
                <w:lang w:val="en-US" w:eastAsia="zh-CN" w:bidi="ar"/>
              </w:rPr>
              <w:t>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w:t>
            </w:r>
          </w:p>
        </w:tc>
        <w:tc>
          <w:tcPr>
            <w:tcW w:w="159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预算数</w:t>
            </w:r>
          </w:p>
        </w:tc>
        <w:tc>
          <w:tcPr>
            <w:tcW w:w="351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w:t>
            </w:r>
          </w:p>
        </w:tc>
        <w:tc>
          <w:tcPr>
            <w:tcW w:w="156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56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一般公共预算拨款</w:t>
            </w:r>
          </w:p>
        </w:tc>
        <w:tc>
          <w:tcPr>
            <w:tcW w:w="155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政府性基金预算拨款</w:t>
            </w:r>
          </w:p>
        </w:tc>
        <w:tc>
          <w:tcPr>
            <w:tcW w:w="156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国有资本经营预算拨款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一、一般公共预算拨款收入</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2,300.29</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1,553.22</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1,553.22</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其中：国库管理非税收入</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300.00</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二、政府性基金预算拨款收入</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三、国有资本经营预算拨款收入</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both"/>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154.00</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154.00</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407.21</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407.21</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both"/>
              <w:textAlignment w:val="center"/>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38.93</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38.93</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188.27</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188.27</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二十四、预备费</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二十五、其他支出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二十六、转移性支出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本年收入小计</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2,300.29</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本年支出小计</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lang w:eastAsia="zh-CN"/>
              </w:rPr>
            </w:pPr>
            <w:r>
              <w:rPr>
                <w:rFonts w:ascii="Times New Roman" w:hAnsi="Times New Roman" w:eastAsia="宋体"/>
                <w:b w:val="0"/>
                <w:sz w:val="18"/>
              </w:rPr>
              <w:t>2,341.6</w:t>
            </w:r>
            <w:r>
              <w:rPr>
                <w:rFonts w:hint="eastAsia" w:ascii="Times New Roman" w:hAnsi="Times New Roman" w:eastAsia="宋体"/>
                <w:b w:val="0"/>
                <w:sz w:val="18"/>
                <w:lang w:val="en-US" w:eastAsia="zh-CN"/>
              </w:rPr>
              <w:t>3</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lang w:eastAsia="zh-CN"/>
              </w:rPr>
            </w:pPr>
            <w:r>
              <w:rPr>
                <w:rFonts w:ascii="Times New Roman" w:hAnsi="Times New Roman" w:eastAsia="宋体"/>
                <w:b w:val="0"/>
                <w:sz w:val="18"/>
              </w:rPr>
              <w:t>2,341.6</w:t>
            </w:r>
            <w:r>
              <w:rPr>
                <w:rFonts w:hint="eastAsia" w:ascii="Times New Roman" w:hAnsi="Times New Roman" w:eastAsia="宋体"/>
                <w:b w:val="0"/>
                <w:sz w:val="18"/>
                <w:lang w:val="en-US" w:eastAsia="zh-CN"/>
              </w:rPr>
              <w:t>3</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41.34</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结转下年</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一般公共预算</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r>
              <w:rPr>
                <w:rFonts w:ascii="Times New Roman" w:hAnsi="Times New Roman" w:eastAsia="宋体"/>
                <w:b w:val="0"/>
                <w:sz w:val="18"/>
              </w:rPr>
              <w:t>41.34</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一般公共预算</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rPr>
                <w:rFonts w:hint="eastAsia" w:ascii="宋体" w:hAnsi="宋体" w:eastAsia="宋体" w:cs="宋体"/>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left"/>
              <w:rPr>
                <w:rFonts w:hint="eastAsia" w:ascii="宋体" w:hAnsi="宋体" w:eastAsia="宋体" w:cs="宋体"/>
                <w:i w:val="0"/>
                <w:iCs w:val="0"/>
                <w:color w:val="000000"/>
                <w:kern w:val="0"/>
                <w:sz w:val="18"/>
                <w:szCs w:val="18"/>
                <w:u w:val="none"/>
                <w:lang w:val="en-US" w:eastAsia="zh-CN" w:bidi="ar"/>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after="0"/>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2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center"/>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b/>
                <w:bCs/>
                <w:i w:val="0"/>
                <w:iCs w:val="0"/>
                <w:color w:val="000000"/>
                <w:kern w:val="0"/>
                <w:sz w:val="18"/>
                <w:szCs w:val="18"/>
                <w:u w:val="none"/>
                <w:lang w:val="en-US" w:eastAsia="zh-CN" w:bidi="ar"/>
              </w:rPr>
              <w:t>收入总计</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lang w:eastAsia="zh-CN"/>
              </w:rPr>
            </w:pPr>
            <w:r>
              <w:rPr>
                <w:rFonts w:ascii="Times New Roman" w:hAnsi="Times New Roman" w:eastAsia="宋体"/>
                <w:b w:val="0"/>
                <w:sz w:val="18"/>
              </w:rPr>
              <w:t>2,341.6</w:t>
            </w:r>
            <w:r>
              <w:rPr>
                <w:rFonts w:hint="eastAsia" w:ascii="Times New Roman" w:hAnsi="Times New Roman" w:eastAsia="宋体"/>
                <w:b w:val="0"/>
                <w:sz w:val="18"/>
                <w:lang w:val="en-US" w:eastAsia="zh-CN"/>
              </w:rPr>
              <w:t>3</w:t>
            </w:r>
          </w:p>
        </w:tc>
        <w:tc>
          <w:tcPr>
            <w:tcW w:w="3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after="0"/>
              <w:jc w:val="center"/>
              <w:textAlignment w:val="center"/>
              <w:rPr>
                <w:rFonts w:hint="eastAsia" w:ascii="宋体" w:hAnsi="宋体" w:eastAsia="宋体" w:cs="宋体"/>
                <w:b/>
                <w:bCs/>
                <w:i w:val="0"/>
                <w:iCs w:val="0"/>
                <w:color w:val="000000"/>
                <w:kern w:val="0"/>
                <w:sz w:val="18"/>
                <w:szCs w:val="18"/>
                <w:u w:val="none"/>
                <w:lang w:val="en-US" w:bidi="ar"/>
              </w:rPr>
            </w:pPr>
            <w:r>
              <w:rPr>
                <w:rFonts w:hint="eastAsia" w:ascii="宋体" w:hAnsi="宋体" w:eastAsia="宋体" w:cs="宋体"/>
                <w:b/>
                <w:bCs/>
                <w:i w:val="0"/>
                <w:iCs w:val="0"/>
                <w:color w:val="000000"/>
                <w:kern w:val="0"/>
                <w:sz w:val="18"/>
                <w:szCs w:val="18"/>
                <w:u w:val="none"/>
                <w:lang w:val="en-US" w:eastAsia="zh-CN" w:bidi="ar"/>
              </w:rPr>
              <w:t>本年支出小计</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lang w:eastAsia="zh-CN"/>
              </w:rPr>
            </w:pPr>
            <w:r>
              <w:rPr>
                <w:rFonts w:ascii="Times New Roman" w:hAnsi="Times New Roman" w:eastAsia="宋体"/>
                <w:b w:val="0"/>
                <w:sz w:val="18"/>
              </w:rPr>
              <w:t>2,341.6</w:t>
            </w:r>
            <w:r>
              <w:rPr>
                <w:rFonts w:hint="eastAsia" w:ascii="Times New Roman" w:hAnsi="Times New Roman" w:eastAsia="宋体"/>
                <w:b w:val="0"/>
                <w:sz w:val="18"/>
                <w:lang w:val="en-US" w:eastAsia="zh-CN"/>
              </w:rPr>
              <w:t>3</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lang w:eastAsia="zh-CN"/>
              </w:rPr>
            </w:pPr>
            <w:r>
              <w:rPr>
                <w:rFonts w:ascii="Times New Roman" w:hAnsi="Times New Roman" w:eastAsia="宋体"/>
                <w:b w:val="0"/>
                <w:sz w:val="18"/>
              </w:rPr>
              <w:t>2,341.6</w:t>
            </w:r>
            <w:r>
              <w:rPr>
                <w:rFonts w:hint="eastAsia" w:ascii="Times New Roman" w:hAnsi="Times New Roman" w:eastAsia="宋体"/>
                <w:b w:val="0"/>
                <w:sz w:val="18"/>
                <w:lang w:val="en-US" w:eastAsia="zh-CN"/>
              </w:rPr>
              <w:t>3</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noWrap/>
            <w:tcMar>
              <w:left w:w="20" w:type="dxa"/>
              <w:right w:w="20" w:type="dxa"/>
            </w:tcMar>
            <w:vAlign w:val="center"/>
          </w:tcPr>
          <w:p>
            <w:pPr>
              <w:spacing w:before="0" w:after="0" w:line="240" w:lineRule="auto"/>
              <w:jc w:val="right"/>
              <w:rPr>
                <w:rFonts w:hint="eastAsia" w:ascii="宋体" w:hAnsi="宋体" w:eastAsia="宋体" w:cs="宋体"/>
                <w:i w:val="0"/>
                <w:iCs w:val="0"/>
                <w:color w:val="000000"/>
                <w:sz w:val="18"/>
                <w:szCs w:val="18"/>
                <w:u w:val="none"/>
              </w:rPr>
            </w:pPr>
          </w:p>
        </w:tc>
      </w:tr>
    </w:tbl>
    <w:p>
      <w:p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tbl>
      <w:tblPr>
        <w:tblStyle w:val="3"/>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96"/>
        <w:gridCol w:w="1986"/>
        <w:gridCol w:w="1113"/>
        <w:gridCol w:w="1132"/>
        <w:gridCol w:w="1076"/>
        <w:gridCol w:w="1075"/>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6" w:hRule="atLeast"/>
          <w:jc w:val="center"/>
        </w:trPr>
        <w:tc>
          <w:tcPr>
            <w:tcW w:w="1096" w:type="dxa"/>
            <w:tcBorders>
              <w:top w:val="nil"/>
              <w:left w:val="nil"/>
              <w:bottom w:val="nil"/>
              <w:right w:val="nil"/>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1986" w:type="dxa"/>
            <w:tcBorders>
              <w:top w:val="nil"/>
              <w:left w:val="nil"/>
              <w:bottom w:val="nil"/>
              <w:right w:val="nil"/>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1113" w:type="dxa"/>
            <w:tcBorders>
              <w:top w:val="nil"/>
              <w:left w:val="nil"/>
              <w:bottom w:val="nil"/>
              <w:right w:val="nil"/>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4324" w:type="dxa"/>
            <w:gridSpan w:val="4"/>
            <w:tcBorders>
              <w:top w:val="nil"/>
              <w:left w:val="nil"/>
              <w:bottom w:val="nil"/>
              <w:right w:val="nil"/>
              <w:tl2br w:val="nil"/>
              <w:tr2bl w:val="nil"/>
            </w:tcBorders>
            <w:shd w:val="clear" w:color="auto" w:fill="auto"/>
            <w:noWrap/>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b/>
                <w:bCs/>
                <w:i w:val="0"/>
                <w:iCs w:val="0"/>
                <w:color w:val="000000"/>
                <w:kern w:val="0"/>
                <w:sz w:val="20"/>
                <w:szCs w:val="20"/>
                <w:u w:val="none"/>
                <w:lang w:eastAsia="zh-CN" w:bidi="ar"/>
              </w:rPr>
            </w:pPr>
            <w:r>
              <w:rPr>
                <w:rFonts w:hint="default" w:ascii="Times New Roman Regular" w:hAnsi="Times New Roman Regular" w:eastAsia="仿宋_GB2312" w:cs="Times New Roman Regular"/>
                <w:i w:val="0"/>
                <w:iCs w:val="0"/>
                <w:color w:val="000000"/>
                <w:kern w:val="0"/>
                <w:sz w:val="20"/>
                <w:szCs w:val="20"/>
                <w:u w:val="none"/>
                <w:lang w:val="en-US" w:eastAsia="zh-CN" w:bidi="ar"/>
              </w:rPr>
              <w:t>部门</w:t>
            </w:r>
            <w:r>
              <w:rPr>
                <w:rFonts w:hint="default" w:ascii="Times New Roman Regular" w:hAnsi="Times New Roman Regular" w:eastAsia="仿宋_GB2312" w:cs="Times New Roman Regular"/>
                <w:i w:val="0"/>
                <w:iCs w:val="0"/>
                <w:color w:val="000000"/>
                <w:kern w:val="0"/>
                <w:sz w:val="20"/>
                <w:szCs w:val="20"/>
                <w:u w:val="none"/>
                <w:lang w:val="en-US" w:bidi="ar"/>
              </w:rPr>
              <w:t>公开表5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519" w:type="dxa"/>
            <w:gridSpan w:val="7"/>
            <w:tcBorders>
              <w:top w:val="nil"/>
              <w:left w:val="nil"/>
              <w:bottom w:val="nil"/>
              <w:right w:val="nil"/>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华文中宋" w:cs="Times New Roman Regular"/>
                <w:b/>
                <w:bCs/>
                <w:kern w:val="0"/>
                <w:sz w:val="32"/>
                <w:szCs w:val="32"/>
                <w:lang w:val="en-US" w:eastAsia="zh-CN"/>
              </w:rPr>
              <w:t>中共宣城市委党校</w:t>
            </w:r>
            <w:r>
              <w:rPr>
                <w:rFonts w:hint="default" w:ascii="Times New Roman Regular" w:hAnsi="Times New Roman Regular" w:eastAsia="黑体" w:cs="Times New Roman Regular"/>
                <w:b/>
                <w:bCs/>
                <w:kern w:val="0"/>
                <w:sz w:val="32"/>
                <w:szCs w:val="32"/>
                <w:lang w:val="en-US" w:eastAsia="zh-CN"/>
              </w:rPr>
              <w:t>2024</w:t>
            </w:r>
            <w:r>
              <w:rPr>
                <w:rFonts w:hint="default" w:ascii="Times New Roman Regular" w:hAnsi="Times New Roman Regular" w:eastAsia="华文中宋" w:cs="Times New Roman Regular"/>
                <w:b/>
                <w:bCs/>
                <w:kern w:val="0"/>
                <w:sz w:val="32"/>
                <w:szCs w:val="32"/>
                <w:lang w:val="en-US"/>
              </w:rPr>
              <w:t>年一般公共预算支出表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6403" w:type="dxa"/>
            <w:gridSpan w:val="5"/>
            <w:tcBorders>
              <w:top w:val="nil"/>
              <w:left w:val="nil"/>
              <w:bottom w:val="single" w:color="auto" w:sz="4" w:space="0"/>
              <w:right w:val="nil"/>
              <w:tl2br w:val="nil"/>
              <w:tr2bl w:val="nil"/>
            </w:tcBorders>
            <w:shd w:val="clear" w:color="auto" w:fill="auto"/>
            <w:noWrap/>
            <w:vAlign w:val="center"/>
          </w:tcPr>
          <w:p>
            <w:pPr>
              <w:keepNext w:val="0"/>
              <w:keepLines w:val="0"/>
              <w:widowControl/>
              <w:suppressLineNumbers w:val="0"/>
              <w:spacing w:before="0" w:after="0"/>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部门</w:t>
            </w:r>
            <w:r>
              <w:rPr>
                <w:rFonts w:hint="eastAsia" w:ascii="Times New Roman Regular" w:hAnsi="Times New Roman Regular" w:eastAsia="仿宋_GB2312" w:cs="Times New Roman Regular"/>
                <w:b w:val="0"/>
                <w:bCs w:val="0"/>
                <w:i w:val="0"/>
                <w:iCs w:val="0"/>
                <w:color w:val="000000"/>
                <w:kern w:val="0"/>
                <w:sz w:val="20"/>
                <w:szCs w:val="20"/>
                <w:u w:val="none"/>
                <w:lang w:val="en-US" w:eastAsia="zh-CN" w:bidi="ar"/>
              </w:rPr>
              <w:t>名称</w:t>
            </w: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:中共宣城市委党校</w:t>
            </w:r>
          </w:p>
        </w:tc>
        <w:tc>
          <w:tcPr>
            <w:tcW w:w="2116" w:type="dxa"/>
            <w:gridSpan w:val="2"/>
            <w:tcBorders>
              <w:top w:val="nil"/>
              <w:left w:val="nil"/>
              <w:bottom w:val="single" w:color="auto" w:sz="4" w:space="0"/>
              <w:right w:val="nil"/>
              <w:tl2br w:val="nil"/>
              <w:tr2bl w:val="nil"/>
            </w:tcBorders>
            <w:shd w:val="clear" w:color="auto" w:fill="auto"/>
            <w:noWrap/>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i w:val="0"/>
                <w:iCs w:val="0"/>
                <w:color w:val="000000"/>
                <w:kern w:val="0"/>
                <w:sz w:val="20"/>
                <w:szCs w:val="20"/>
                <w:u w:val="none"/>
                <w:lang w:val="en-US" w:bidi="ar"/>
              </w:rPr>
            </w:pPr>
            <w:r>
              <w:rPr>
                <w:rFonts w:hint="default" w:ascii="Times New Roman Regular" w:hAnsi="Times New Roman Regular" w:eastAsia="仿宋_GB2312" w:cs="Times New Roman Regular"/>
                <w:i w:val="0"/>
                <w:iCs w:val="0"/>
                <w:color w:val="000000"/>
                <w:kern w:val="0"/>
                <w:sz w:val="20"/>
                <w:szCs w:val="20"/>
                <w:u w:val="none"/>
                <w:lang w:val="en-US"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96" w:type="dxa"/>
            <w:vMerge w:val="restart"/>
            <w:tcBorders>
              <w:top w:val="single" w:color="auto" w:sz="4" w:space="0"/>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科目编码</w:t>
            </w:r>
          </w:p>
        </w:tc>
        <w:tc>
          <w:tcPr>
            <w:tcW w:w="1986" w:type="dxa"/>
            <w:vMerge w:val="restart"/>
            <w:tcBorders>
              <w:top w:val="single" w:color="auto" w:sz="4" w:space="0"/>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科目名称</w:t>
            </w:r>
          </w:p>
        </w:tc>
        <w:tc>
          <w:tcPr>
            <w:tcW w:w="1113" w:type="dxa"/>
            <w:vMerge w:val="restart"/>
            <w:tcBorders>
              <w:top w:val="single" w:color="auto" w:sz="4" w:space="0"/>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合计</w:t>
            </w:r>
          </w:p>
        </w:tc>
        <w:tc>
          <w:tcPr>
            <w:tcW w:w="3283" w:type="dxa"/>
            <w:gridSpan w:val="3"/>
            <w:tcBorders>
              <w:top w:val="single" w:color="auto" w:sz="4" w:space="0"/>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基本支出</w:t>
            </w:r>
          </w:p>
        </w:tc>
        <w:tc>
          <w:tcPr>
            <w:tcW w:w="1041" w:type="dxa"/>
            <w:vMerge w:val="restart"/>
            <w:tcBorders>
              <w:top w:val="single" w:color="auto" w:sz="4" w:space="0"/>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96" w:type="dxa"/>
            <w:vMerge w:val="continue"/>
            <w:tcBorders>
              <w:tl2br w:val="nil"/>
              <w:tr2bl w:val="nil"/>
            </w:tcBorders>
            <w:shd w:val="clear" w:color="auto" w:fill="auto"/>
            <w:noWrap/>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1986" w:type="dxa"/>
            <w:vMerge w:val="continue"/>
            <w:tcBorders>
              <w:tl2br w:val="nil"/>
              <w:tr2bl w:val="nil"/>
            </w:tcBorders>
            <w:shd w:val="clear" w:color="auto" w:fill="auto"/>
            <w:noWrap/>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1113" w:type="dxa"/>
            <w:vMerge w:val="continue"/>
            <w:tcBorders>
              <w:tl2br w:val="nil"/>
              <w:tr2bl w:val="nil"/>
            </w:tcBorders>
            <w:shd w:val="clear" w:color="auto" w:fill="auto"/>
            <w:noWrap/>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1132" w:type="dxa"/>
            <w:tcBorders>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小计</w:t>
            </w:r>
          </w:p>
        </w:tc>
        <w:tc>
          <w:tcPr>
            <w:tcW w:w="1076" w:type="dxa"/>
            <w:tcBorders>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人员经费</w:t>
            </w:r>
          </w:p>
        </w:tc>
        <w:tc>
          <w:tcPr>
            <w:tcW w:w="1075" w:type="dxa"/>
            <w:tcBorders>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公用经费</w:t>
            </w:r>
          </w:p>
        </w:tc>
        <w:tc>
          <w:tcPr>
            <w:tcW w:w="1041" w:type="dxa"/>
            <w:vMerge w:val="continue"/>
            <w:tcBorders>
              <w:tl2br w:val="nil"/>
              <w:tr2bl w:val="nil"/>
            </w:tcBorders>
            <w:shd w:val="clear" w:color="auto" w:fill="auto"/>
            <w:noWrap/>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96" w:type="dxa"/>
            <w:tcBorders>
              <w:tl2br w:val="nil"/>
              <w:tr2bl w:val="nil"/>
            </w:tcBorders>
            <w:shd w:val="clear" w:color="auto" w:fill="auto"/>
            <w:noWrap/>
            <w:tcMar>
              <w:left w:w="20" w:type="dxa"/>
              <w:right w:w="20" w:type="dxa"/>
            </w:tcMar>
            <w:vAlign w:val="center"/>
          </w:tcPr>
          <w:p>
            <w:pPr>
              <w:spacing w:before="0" w:after="0" w:line="240" w:lineRule="auto"/>
              <w:jc w:val="both"/>
              <w:rPr>
                <w:rFonts w:hint="default" w:ascii="Times New Roman Regular" w:hAnsi="Times New Roman Regular" w:eastAsia="仿宋_GB2312" w:cs="Times New Roman Regular"/>
                <w:b/>
                <w:bCs/>
                <w:i w:val="0"/>
                <w:iCs w:val="0"/>
                <w:color w:val="000000"/>
                <w:sz w:val="20"/>
                <w:szCs w:val="20"/>
                <w:u w:val="none"/>
              </w:rPr>
            </w:pPr>
          </w:p>
        </w:tc>
        <w:tc>
          <w:tcPr>
            <w:tcW w:w="1986" w:type="dxa"/>
            <w:tcBorders>
              <w:tl2br w:val="nil"/>
              <w:tr2bl w:val="nil"/>
            </w:tcBorders>
            <w:shd w:val="clear" w:color="auto" w:fill="auto"/>
            <w:noWrap/>
            <w:tcMar>
              <w:left w:w="20" w:type="dxa"/>
              <w:right w:w="20" w:type="dxa"/>
            </w:tcMar>
            <w:vAlign w:val="center"/>
          </w:tcPr>
          <w:p>
            <w:pPr>
              <w:keepNext w:val="0"/>
              <w:keepLines w:val="0"/>
              <w:widowControl/>
              <w:suppressLineNumbers w:val="0"/>
              <w:spacing w:before="0" w:after="0" w:line="240" w:lineRule="auto"/>
              <w:jc w:val="both"/>
              <w:textAlignment w:val="center"/>
              <w:rPr>
                <w:rFonts w:hint="default" w:ascii="Times New Roman Regular" w:hAnsi="Times New Roman Regular" w:eastAsia="仿宋_GB2312" w:cs="Times New Roman Regular"/>
                <w:b/>
                <w:bCs/>
                <w:i w:val="0"/>
                <w:iCs w:val="0"/>
                <w:color w:val="000000"/>
                <w:sz w:val="20"/>
                <w:szCs w:val="20"/>
                <w:u w:val="none"/>
              </w:rPr>
            </w:pPr>
            <w:r>
              <w:rPr>
                <w:rFonts w:ascii="Times New Roman" w:hAnsi="Times New Roman" w:eastAsia="宋体"/>
                <w:b w:val="0"/>
                <w:sz w:val="18"/>
              </w:rPr>
              <w:t>合计</w:t>
            </w:r>
          </w:p>
        </w:tc>
        <w:tc>
          <w:tcPr>
            <w:tcW w:w="1113" w:type="dxa"/>
            <w:tcBorders>
              <w:tl2br w:val="nil"/>
              <w:tr2bl w:val="nil"/>
            </w:tcBorders>
            <w:shd w:val="clear" w:color="auto" w:fill="auto"/>
            <w:noWrap/>
            <w:tcMar>
              <w:left w:w="20" w:type="dxa"/>
              <w:right w:w="20" w:type="dxa"/>
            </w:tcMar>
            <w:vAlign w:val="center"/>
          </w:tcPr>
          <w:p>
            <w:pPr>
              <w:spacing w:before="0" w:after="0" w:line="240" w:lineRule="auto"/>
              <w:jc w:val="right"/>
              <w:rPr>
                <w:rFonts w:hint="eastAsia" w:ascii="Times New Roman Regular" w:hAnsi="Times New Roman Regular" w:eastAsia="宋体" w:cs="Times New Roman Regular"/>
                <w:i w:val="0"/>
                <w:iCs w:val="0"/>
                <w:color w:val="000000"/>
                <w:sz w:val="20"/>
                <w:szCs w:val="20"/>
                <w:u w:val="none"/>
                <w:lang w:eastAsia="zh-CN"/>
              </w:rPr>
            </w:pPr>
            <w:r>
              <w:rPr>
                <w:rFonts w:ascii="Times New Roman" w:hAnsi="Times New Roman" w:eastAsia="宋体"/>
                <w:b w:val="0"/>
                <w:sz w:val="18"/>
              </w:rPr>
              <w:t>2,341.6</w:t>
            </w:r>
            <w:r>
              <w:rPr>
                <w:rFonts w:hint="eastAsia" w:ascii="Times New Roman" w:hAnsi="Times New Roman" w:eastAsia="宋体"/>
                <w:b w:val="0"/>
                <w:sz w:val="18"/>
                <w:lang w:val="en-US" w:eastAsia="zh-CN"/>
              </w:rPr>
              <w:t>3</w:t>
            </w:r>
          </w:p>
        </w:tc>
        <w:tc>
          <w:tcPr>
            <w:tcW w:w="1132"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1,716.29</w:t>
            </w:r>
          </w:p>
        </w:tc>
        <w:tc>
          <w:tcPr>
            <w:tcW w:w="1076"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1,497.77</w:t>
            </w:r>
          </w:p>
        </w:tc>
        <w:tc>
          <w:tcPr>
            <w:tcW w:w="1075"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218.52</w:t>
            </w:r>
          </w:p>
        </w:tc>
        <w:tc>
          <w:tcPr>
            <w:tcW w:w="1041"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625.34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96" w:type="dxa"/>
            <w:tcBorders>
              <w:tl2br w:val="nil"/>
              <w:tr2bl w:val="nil"/>
            </w:tcBorders>
            <w:shd w:val="clear" w:color="auto" w:fill="auto"/>
            <w:noWrap/>
            <w:tcMar>
              <w:left w:w="20" w:type="dxa"/>
              <w:right w:w="20" w:type="dxa"/>
            </w:tcMar>
            <w:vAlign w:val="center"/>
          </w:tcPr>
          <w:p>
            <w:pPr>
              <w:spacing w:before="0" w:after="0" w:line="240" w:lineRule="auto"/>
              <w:jc w:val="both"/>
              <w:rPr>
                <w:rFonts w:hint="default" w:ascii="Times New Roman Regular" w:hAnsi="Times New Roman Regular" w:eastAsia="仿宋_GB2312" w:cs="Times New Roman Regular"/>
                <w:b/>
                <w:bCs/>
                <w:i w:val="0"/>
                <w:iCs w:val="0"/>
                <w:color w:val="000000"/>
                <w:sz w:val="20"/>
                <w:szCs w:val="20"/>
                <w:u w:val="none"/>
              </w:rPr>
            </w:pPr>
            <w:r>
              <w:rPr>
                <w:rFonts w:ascii="Times New Roman" w:hAnsi="Times New Roman" w:eastAsia="宋体"/>
                <w:b w:val="0"/>
                <w:sz w:val="18"/>
              </w:rPr>
              <w:t>201</w:t>
            </w:r>
          </w:p>
        </w:tc>
        <w:tc>
          <w:tcPr>
            <w:tcW w:w="1986" w:type="dxa"/>
            <w:tcBorders>
              <w:tl2br w:val="nil"/>
              <w:tr2bl w:val="nil"/>
            </w:tcBorders>
            <w:shd w:val="clear" w:color="auto" w:fill="auto"/>
            <w:noWrap/>
            <w:tcMar>
              <w:left w:w="20" w:type="dxa"/>
              <w:right w:w="20" w:type="dxa"/>
            </w:tcMar>
            <w:vAlign w:val="center"/>
          </w:tcPr>
          <w:p>
            <w:pPr>
              <w:keepNext w:val="0"/>
              <w:keepLines w:val="0"/>
              <w:widowControl/>
              <w:suppressLineNumbers w:val="0"/>
              <w:spacing w:before="0" w:after="0" w:line="240" w:lineRule="auto"/>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ascii="Times New Roman" w:hAnsi="Times New Roman" w:eastAsia="宋体"/>
                <w:b w:val="0"/>
                <w:sz w:val="18"/>
              </w:rPr>
              <w:t>一般公共服务支出</w:t>
            </w:r>
          </w:p>
        </w:tc>
        <w:tc>
          <w:tcPr>
            <w:tcW w:w="1113"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1,553.22</w:t>
            </w:r>
          </w:p>
        </w:tc>
        <w:tc>
          <w:tcPr>
            <w:tcW w:w="1132"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1,081.88</w:t>
            </w:r>
          </w:p>
        </w:tc>
        <w:tc>
          <w:tcPr>
            <w:tcW w:w="1076"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863.37</w:t>
            </w:r>
          </w:p>
        </w:tc>
        <w:tc>
          <w:tcPr>
            <w:tcW w:w="1075"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218.52</w:t>
            </w:r>
          </w:p>
        </w:tc>
        <w:tc>
          <w:tcPr>
            <w:tcW w:w="1041"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471.34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096" w:type="dxa"/>
            <w:tcBorders>
              <w:tl2br w:val="nil"/>
              <w:tr2bl w:val="nil"/>
            </w:tcBorders>
            <w:shd w:val="clear" w:color="auto" w:fill="auto"/>
            <w:noWrap/>
            <w:tcMar>
              <w:left w:w="20" w:type="dxa"/>
              <w:right w:w="20" w:type="dxa"/>
            </w:tcMar>
            <w:vAlign w:val="center"/>
          </w:tcPr>
          <w:p>
            <w:pPr>
              <w:spacing w:before="0" w:after="0" w:line="240" w:lineRule="auto"/>
              <w:jc w:val="both"/>
              <w:rPr>
                <w:rFonts w:hint="default" w:ascii="Times New Roman Regular" w:hAnsi="Times New Roman Regular" w:eastAsia="仿宋_GB2312" w:cs="Times New Roman Regular"/>
                <w:b/>
                <w:bCs/>
                <w:i w:val="0"/>
                <w:iCs w:val="0"/>
                <w:color w:val="000000"/>
                <w:sz w:val="20"/>
                <w:szCs w:val="20"/>
                <w:u w:val="none"/>
              </w:rPr>
            </w:pPr>
            <w:r>
              <w:rPr>
                <w:rFonts w:ascii="Times New Roman" w:hAnsi="Times New Roman" w:eastAsia="宋体"/>
                <w:b w:val="0"/>
                <w:sz w:val="18"/>
              </w:rPr>
              <w:t>20136</w:t>
            </w:r>
          </w:p>
        </w:tc>
        <w:tc>
          <w:tcPr>
            <w:tcW w:w="1986" w:type="dxa"/>
            <w:tcBorders>
              <w:tl2br w:val="nil"/>
              <w:tr2bl w:val="nil"/>
            </w:tcBorders>
            <w:shd w:val="clear" w:color="auto" w:fill="auto"/>
            <w:noWrap/>
            <w:tcMar>
              <w:left w:w="20" w:type="dxa"/>
              <w:right w:w="20" w:type="dxa"/>
            </w:tcMar>
            <w:vAlign w:val="center"/>
          </w:tcPr>
          <w:p>
            <w:pPr>
              <w:keepNext w:val="0"/>
              <w:keepLines w:val="0"/>
              <w:widowControl/>
              <w:suppressLineNumbers w:val="0"/>
              <w:spacing w:before="0" w:after="0" w:line="240" w:lineRule="auto"/>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ascii="Times New Roman" w:hAnsi="Times New Roman" w:eastAsia="宋体"/>
                <w:b w:val="0"/>
                <w:sz w:val="18"/>
              </w:rPr>
              <w:t>其他共产党事务支出</w:t>
            </w:r>
          </w:p>
        </w:tc>
        <w:tc>
          <w:tcPr>
            <w:tcW w:w="1113"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1,549.13</w:t>
            </w:r>
          </w:p>
        </w:tc>
        <w:tc>
          <w:tcPr>
            <w:tcW w:w="1132"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1,081.88</w:t>
            </w:r>
          </w:p>
        </w:tc>
        <w:tc>
          <w:tcPr>
            <w:tcW w:w="1076"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863.37</w:t>
            </w:r>
          </w:p>
        </w:tc>
        <w:tc>
          <w:tcPr>
            <w:tcW w:w="1075"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218.52</w:t>
            </w:r>
          </w:p>
        </w:tc>
        <w:tc>
          <w:tcPr>
            <w:tcW w:w="1041"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467.25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2013601</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行政运行</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614.14</w:t>
            </w:r>
          </w:p>
        </w:tc>
        <w:tc>
          <w:tcPr>
            <w:tcW w:w="113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614.14</w:t>
            </w:r>
          </w:p>
        </w:tc>
        <w:tc>
          <w:tcPr>
            <w:tcW w:w="1076"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477.01</w:t>
            </w:r>
          </w:p>
        </w:tc>
        <w:tc>
          <w:tcPr>
            <w:tcW w:w="1075"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137.13</w:t>
            </w:r>
          </w:p>
        </w:tc>
        <w:tc>
          <w:tcPr>
            <w:tcW w:w="1041"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2013650</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事业运行</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467.74</w:t>
            </w:r>
          </w:p>
        </w:tc>
        <w:tc>
          <w:tcPr>
            <w:tcW w:w="113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467.74</w:t>
            </w:r>
          </w:p>
        </w:tc>
        <w:tc>
          <w:tcPr>
            <w:tcW w:w="1076"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386.36</w:t>
            </w:r>
          </w:p>
        </w:tc>
        <w:tc>
          <w:tcPr>
            <w:tcW w:w="1075"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81.38</w:t>
            </w:r>
          </w:p>
        </w:tc>
        <w:tc>
          <w:tcPr>
            <w:tcW w:w="1041"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2013699</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其他共产党事务支出</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467.25</w:t>
            </w:r>
          </w:p>
        </w:tc>
        <w:tc>
          <w:tcPr>
            <w:tcW w:w="1132" w:type="dxa"/>
            <w:shd w:val="clear" w:color="auto" w:fill="auto"/>
            <w:tcMar>
              <w:left w:w="20" w:type="dxa"/>
              <w:right w:w="20" w:type="dxa"/>
            </w:tcMar>
            <w:vAlign w:val="center"/>
          </w:tcPr>
          <w:p>
            <w:pPr>
              <w:spacing w:before="0" w:after="0" w:line="240" w:lineRule="auto"/>
              <w:jc w:val="right"/>
            </w:pPr>
          </w:p>
        </w:tc>
        <w:tc>
          <w:tcPr>
            <w:tcW w:w="1076" w:type="dxa"/>
            <w:shd w:val="clear" w:color="auto" w:fill="auto"/>
            <w:tcMar>
              <w:left w:w="20" w:type="dxa"/>
              <w:right w:w="20" w:type="dxa"/>
            </w:tcMar>
            <w:vAlign w:val="center"/>
          </w:tcPr>
          <w:p>
            <w:pPr>
              <w:spacing w:before="0" w:after="0" w:line="240" w:lineRule="auto"/>
              <w:jc w:val="right"/>
            </w:pP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467.25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20199</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其他一般公共服务支出</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4.09</w:t>
            </w:r>
          </w:p>
        </w:tc>
        <w:tc>
          <w:tcPr>
            <w:tcW w:w="1132" w:type="dxa"/>
            <w:shd w:val="clear" w:color="auto" w:fill="auto"/>
            <w:tcMar>
              <w:left w:w="20" w:type="dxa"/>
              <w:right w:w="20" w:type="dxa"/>
            </w:tcMar>
            <w:vAlign w:val="center"/>
          </w:tcPr>
          <w:p>
            <w:pPr>
              <w:spacing w:before="0" w:after="0" w:line="240" w:lineRule="auto"/>
              <w:jc w:val="right"/>
            </w:pPr>
          </w:p>
        </w:tc>
        <w:tc>
          <w:tcPr>
            <w:tcW w:w="1076" w:type="dxa"/>
            <w:shd w:val="clear" w:color="auto" w:fill="auto"/>
            <w:tcMar>
              <w:left w:w="20" w:type="dxa"/>
              <w:right w:w="20" w:type="dxa"/>
            </w:tcMar>
            <w:vAlign w:val="center"/>
          </w:tcPr>
          <w:p>
            <w:pPr>
              <w:spacing w:before="0" w:after="0" w:line="240" w:lineRule="auto"/>
              <w:jc w:val="right"/>
            </w:pP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2019999</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其他一般公共服务支出</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4.09</w:t>
            </w:r>
          </w:p>
        </w:tc>
        <w:tc>
          <w:tcPr>
            <w:tcW w:w="1132" w:type="dxa"/>
            <w:shd w:val="clear" w:color="auto" w:fill="auto"/>
            <w:tcMar>
              <w:left w:w="20" w:type="dxa"/>
              <w:right w:w="20" w:type="dxa"/>
            </w:tcMar>
            <w:vAlign w:val="center"/>
          </w:tcPr>
          <w:p>
            <w:pPr>
              <w:spacing w:before="0" w:after="0" w:line="240" w:lineRule="auto"/>
              <w:jc w:val="right"/>
            </w:pPr>
          </w:p>
        </w:tc>
        <w:tc>
          <w:tcPr>
            <w:tcW w:w="1076" w:type="dxa"/>
            <w:shd w:val="clear" w:color="auto" w:fill="auto"/>
            <w:tcMar>
              <w:left w:w="20" w:type="dxa"/>
              <w:right w:w="20" w:type="dxa"/>
            </w:tcMar>
            <w:vAlign w:val="center"/>
          </w:tcPr>
          <w:p>
            <w:pPr>
              <w:spacing w:before="0" w:after="0" w:line="240" w:lineRule="auto"/>
              <w:jc w:val="right"/>
            </w:pP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205</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教育支出</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154.00</w:t>
            </w:r>
          </w:p>
        </w:tc>
        <w:tc>
          <w:tcPr>
            <w:tcW w:w="1132" w:type="dxa"/>
            <w:shd w:val="clear" w:color="auto" w:fill="auto"/>
            <w:tcMar>
              <w:left w:w="20" w:type="dxa"/>
              <w:right w:w="20" w:type="dxa"/>
            </w:tcMar>
            <w:vAlign w:val="center"/>
          </w:tcPr>
          <w:p>
            <w:pPr>
              <w:spacing w:before="0" w:after="0" w:line="240" w:lineRule="auto"/>
              <w:jc w:val="right"/>
            </w:pPr>
          </w:p>
        </w:tc>
        <w:tc>
          <w:tcPr>
            <w:tcW w:w="1076" w:type="dxa"/>
            <w:shd w:val="clear" w:color="auto" w:fill="auto"/>
            <w:tcMar>
              <w:left w:w="20" w:type="dxa"/>
              <w:right w:w="20" w:type="dxa"/>
            </w:tcMar>
            <w:vAlign w:val="center"/>
          </w:tcPr>
          <w:p>
            <w:pPr>
              <w:spacing w:before="0" w:after="0" w:line="240" w:lineRule="auto"/>
              <w:jc w:val="right"/>
            </w:pP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20508</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进修及培训</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154.00</w:t>
            </w:r>
          </w:p>
        </w:tc>
        <w:tc>
          <w:tcPr>
            <w:tcW w:w="1132" w:type="dxa"/>
            <w:shd w:val="clear" w:color="auto" w:fill="auto"/>
            <w:tcMar>
              <w:left w:w="20" w:type="dxa"/>
              <w:right w:w="20" w:type="dxa"/>
            </w:tcMar>
            <w:vAlign w:val="center"/>
          </w:tcPr>
          <w:p>
            <w:pPr>
              <w:spacing w:before="0" w:after="0" w:line="240" w:lineRule="auto"/>
              <w:jc w:val="right"/>
            </w:pPr>
          </w:p>
        </w:tc>
        <w:tc>
          <w:tcPr>
            <w:tcW w:w="1076" w:type="dxa"/>
            <w:shd w:val="clear" w:color="auto" w:fill="auto"/>
            <w:tcMar>
              <w:left w:w="20" w:type="dxa"/>
              <w:right w:w="20" w:type="dxa"/>
            </w:tcMar>
            <w:vAlign w:val="center"/>
          </w:tcPr>
          <w:p>
            <w:pPr>
              <w:spacing w:before="0" w:after="0" w:line="240" w:lineRule="auto"/>
              <w:jc w:val="right"/>
            </w:pP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2050802</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干部教育</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154.00</w:t>
            </w:r>
          </w:p>
        </w:tc>
        <w:tc>
          <w:tcPr>
            <w:tcW w:w="1132" w:type="dxa"/>
            <w:shd w:val="clear" w:color="auto" w:fill="auto"/>
            <w:tcMar>
              <w:left w:w="20" w:type="dxa"/>
              <w:right w:w="20" w:type="dxa"/>
            </w:tcMar>
            <w:vAlign w:val="center"/>
          </w:tcPr>
          <w:p>
            <w:pPr>
              <w:spacing w:before="0" w:after="0" w:line="240" w:lineRule="auto"/>
              <w:jc w:val="right"/>
            </w:pPr>
          </w:p>
        </w:tc>
        <w:tc>
          <w:tcPr>
            <w:tcW w:w="1076" w:type="dxa"/>
            <w:shd w:val="clear" w:color="auto" w:fill="auto"/>
            <w:tcMar>
              <w:left w:w="20" w:type="dxa"/>
              <w:right w:w="20" w:type="dxa"/>
            </w:tcMar>
            <w:vAlign w:val="center"/>
          </w:tcPr>
          <w:p>
            <w:pPr>
              <w:spacing w:before="0" w:after="0" w:line="240" w:lineRule="auto"/>
              <w:jc w:val="right"/>
            </w:pP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208</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社会保障和就业支出</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407.21</w:t>
            </w:r>
          </w:p>
        </w:tc>
        <w:tc>
          <w:tcPr>
            <w:tcW w:w="113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407.21</w:t>
            </w:r>
          </w:p>
        </w:tc>
        <w:tc>
          <w:tcPr>
            <w:tcW w:w="1076"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407.21</w:t>
            </w: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20805</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行政事业单位养老支出</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403.52</w:t>
            </w:r>
          </w:p>
        </w:tc>
        <w:tc>
          <w:tcPr>
            <w:tcW w:w="113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403.52</w:t>
            </w:r>
          </w:p>
        </w:tc>
        <w:tc>
          <w:tcPr>
            <w:tcW w:w="1076"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403.52</w:t>
            </w: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2080502</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事业单位离退休</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220.67</w:t>
            </w:r>
          </w:p>
        </w:tc>
        <w:tc>
          <w:tcPr>
            <w:tcW w:w="113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220.67</w:t>
            </w:r>
          </w:p>
        </w:tc>
        <w:tc>
          <w:tcPr>
            <w:tcW w:w="1076"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220.67</w:t>
            </w: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2080505</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机关事业单位基本养老保险缴费支出</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121.90</w:t>
            </w:r>
          </w:p>
        </w:tc>
        <w:tc>
          <w:tcPr>
            <w:tcW w:w="113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121.90</w:t>
            </w:r>
          </w:p>
        </w:tc>
        <w:tc>
          <w:tcPr>
            <w:tcW w:w="1076"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121.90</w:t>
            </w: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2080506</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机关事业单位职业年金缴费支出</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60.95</w:t>
            </w:r>
          </w:p>
        </w:tc>
        <w:tc>
          <w:tcPr>
            <w:tcW w:w="113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60.95</w:t>
            </w:r>
          </w:p>
        </w:tc>
        <w:tc>
          <w:tcPr>
            <w:tcW w:w="1076"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60.95</w:t>
            </w: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20899</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其他社会保障和就业支出</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3.69</w:t>
            </w:r>
          </w:p>
        </w:tc>
        <w:tc>
          <w:tcPr>
            <w:tcW w:w="113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3.69</w:t>
            </w:r>
          </w:p>
        </w:tc>
        <w:tc>
          <w:tcPr>
            <w:tcW w:w="1076"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3.69</w:t>
            </w: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2089999</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其他社会保障和就业支出</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3.69</w:t>
            </w:r>
          </w:p>
        </w:tc>
        <w:tc>
          <w:tcPr>
            <w:tcW w:w="113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3.69</w:t>
            </w:r>
          </w:p>
        </w:tc>
        <w:tc>
          <w:tcPr>
            <w:tcW w:w="1076"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3.69</w:t>
            </w: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210</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卫生健康支出</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38.93</w:t>
            </w:r>
          </w:p>
        </w:tc>
        <w:tc>
          <w:tcPr>
            <w:tcW w:w="113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38.93</w:t>
            </w:r>
          </w:p>
        </w:tc>
        <w:tc>
          <w:tcPr>
            <w:tcW w:w="1076"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38.93</w:t>
            </w: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21011</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行政事业单位医疗</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38.93</w:t>
            </w:r>
          </w:p>
        </w:tc>
        <w:tc>
          <w:tcPr>
            <w:tcW w:w="113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38.93</w:t>
            </w:r>
          </w:p>
        </w:tc>
        <w:tc>
          <w:tcPr>
            <w:tcW w:w="1076"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38.93</w:t>
            </w: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2101101</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行政单位医疗</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19.17</w:t>
            </w:r>
          </w:p>
        </w:tc>
        <w:tc>
          <w:tcPr>
            <w:tcW w:w="113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19.17</w:t>
            </w:r>
          </w:p>
        </w:tc>
        <w:tc>
          <w:tcPr>
            <w:tcW w:w="1076"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19.17</w:t>
            </w: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2101102</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事业单位医疗</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19.76</w:t>
            </w:r>
          </w:p>
        </w:tc>
        <w:tc>
          <w:tcPr>
            <w:tcW w:w="113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19.76</w:t>
            </w:r>
          </w:p>
        </w:tc>
        <w:tc>
          <w:tcPr>
            <w:tcW w:w="1076"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19.76</w:t>
            </w: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221</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住房保障支出</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188.27</w:t>
            </w:r>
          </w:p>
        </w:tc>
        <w:tc>
          <w:tcPr>
            <w:tcW w:w="113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188.27</w:t>
            </w:r>
          </w:p>
        </w:tc>
        <w:tc>
          <w:tcPr>
            <w:tcW w:w="1076"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188.27</w:t>
            </w: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22102</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住房改革支出</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188.27</w:t>
            </w:r>
          </w:p>
        </w:tc>
        <w:tc>
          <w:tcPr>
            <w:tcW w:w="113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188.27</w:t>
            </w:r>
          </w:p>
        </w:tc>
        <w:tc>
          <w:tcPr>
            <w:tcW w:w="1076"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188.27</w:t>
            </w: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2210201</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住房公积金</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172.16</w:t>
            </w:r>
          </w:p>
        </w:tc>
        <w:tc>
          <w:tcPr>
            <w:tcW w:w="113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172.16</w:t>
            </w:r>
          </w:p>
        </w:tc>
        <w:tc>
          <w:tcPr>
            <w:tcW w:w="1076"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172.16</w:t>
            </w: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09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2210202</w:t>
            </w:r>
          </w:p>
        </w:tc>
        <w:tc>
          <w:tcPr>
            <w:tcW w:w="198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提租补贴</w:t>
            </w:r>
          </w:p>
        </w:tc>
        <w:tc>
          <w:tcPr>
            <w:tcW w:w="1113"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16.11</w:t>
            </w:r>
          </w:p>
        </w:tc>
        <w:tc>
          <w:tcPr>
            <w:tcW w:w="1132"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16.11</w:t>
            </w:r>
          </w:p>
        </w:tc>
        <w:tc>
          <w:tcPr>
            <w:tcW w:w="1076"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16.11</w:t>
            </w:r>
          </w:p>
        </w:tc>
        <w:tc>
          <w:tcPr>
            <w:tcW w:w="1075" w:type="dxa"/>
            <w:shd w:val="clear" w:color="auto" w:fill="auto"/>
            <w:tcMar>
              <w:left w:w="20" w:type="dxa"/>
              <w:right w:w="20" w:type="dxa"/>
            </w:tcMar>
            <w:vAlign w:val="center"/>
          </w:tcPr>
          <w:p>
            <w:pPr>
              <w:spacing w:before="0" w:after="0" w:line="240" w:lineRule="auto"/>
              <w:jc w:val="right"/>
            </w:pPr>
          </w:p>
        </w:tc>
        <w:tc>
          <w:tcPr>
            <w:tcW w:w="1041" w:type="dxa"/>
            <w:shd w:val="clear" w:color="auto" w:fill="auto"/>
            <w:tcMar>
              <w:left w:w="20" w:type="dxa"/>
              <w:right w:w="20" w:type="dxa"/>
            </w:tcMar>
            <w:vAlign w:val="center"/>
          </w:tcPr>
          <w:p>
            <w:pPr>
              <w:spacing w:before="0" w:after="0" w:line="240" w:lineRule="auto"/>
              <w:jc w:val="right"/>
            </w:pP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3"/>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73"/>
        <w:gridCol w:w="3271"/>
        <w:gridCol w:w="1360"/>
        <w:gridCol w:w="1315"/>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6" w:hRule="atLeast"/>
          <w:jc w:val="center"/>
        </w:trPr>
        <w:tc>
          <w:tcPr>
            <w:tcW w:w="4544" w:type="dxa"/>
            <w:gridSpan w:val="2"/>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3975" w:type="dxa"/>
            <w:gridSpan w:val="3"/>
            <w:tcBorders>
              <w:top w:val="nil"/>
              <w:left w:val="nil"/>
              <w:bottom w:val="nil"/>
              <w:right w:val="nil"/>
              <w:tl2br w:val="nil"/>
              <w:tr2bl w:val="nil"/>
            </w:tcBorders>
            <w:shd w:val="clear" w:color="auto" w:fill="auto"/>
            <w:noWrap/>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i w:val="0"/>
                <w:iCs w:val="0"/>
                <w:color w:val="000000"/>
                <w:kern w:val="0"/>
                <w:sz w:val="20"/>
                <w:szCs w:val="20"/>
                <w:u w:val="none"/>
                <w:lang w:val="en-US" w:eastAsia="zh-CN" w:bidi="ar"/>
              </w:rPr>
            </w:pPr>
            <w:r>
              <w:rPr>
                <w:rFonts w:hint="default" w:ascii="Times New Roman Regular" w:hAnsi="Times New Roman Regular" w:eastAsia="仿宋_GB2312" w:cs="Times New Roman Regular"/>
                <w:i w:val="0"/>
                <w:iCs w:val="0"/>
                <w:color w:val="000000"/>
                <w:kern w:val="0"/>
                <w:sz w:val="20"/>
                <w:szCs w:val="20"/>
                <w:u w:val="none"/>
                <w:lang w:val="en-US" w:eastAsia="zh-CN" w:bidi="ar"/>
              </w:rPr>
              <w:t>部门</w:t>
            </w:r>
            <w:r>
              <w:rPr>
                <w:rFonts w:hint="default" w:ascii="Times New Roman Regular" w:hAnsi="Times New Roman Regular" w:eastAsia="仿宋_GB2312" w:cs="Times New Roman Regular"/>
                <w:i w:val="0"/>
                <w:iCs w:val="0"/>
                <w:color w:val="000000"/>
                <w:kern w:val="0"/>
                <w:sz w:val="20"/>
                <w:szCs w:val="20"/>
                <w:u w:val="none"/>
                <w:lang w:val="en-US" w:bidi="ar"/>
              </w:rPr>
              <w:t>公开表6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519" w:type="dxa"/>
            <w:gridSpan w:val="5"/>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华文中宋" w:cs="Times New Roman Regular"/>
                <w:b/>
                <w:bCs/>
                <w:kern w:val="0"/>
                <w:sz w:val="32"/>
                <w:szCs w:val="32"/>
                <w:lang w:val="en-US" w:eastAsia="zh-CN"/>
              </w:rPr>
              <w:t>中共宣城市委党校</w:t>
            </w:r>
            <w:r>
              <w:rPr>
                <w:rFonts w:hint="default" w:ascii="Times New Roman Regular" w:hAnsi="Times New Roman Regular" w:eastAsia="黑体" w:cs="Times New Roman Regular"/>
                <w:b/>
                <w:bCs/>
                <w:kern w:val="0"/>
                <w:sz w:val="32"/>
                <w:szCs w:val="32"/>
                <w:lang w:val="en-US" w:eastAsia="zh-CN"/>
              </w:rPr>
              <w:t>2024</w:t>
            </w:r>
            <w:r>
              <w:rPr>
                <w:rFonts w:hint="default" w:ascii="Times New Roman Regular" w:hAnsi="Times New Roman Regular" w:eastAsia="华文中宋" w:cs="Times New Roman Regular"/>
                <w:b/>
                <w:bCs/>
                <w:kern w:val="0"/>
                <w:sz w:val="32"/>
                <w:szCs w:val="32"/>
                <w:lang w:val="en-US"/>
              </w:rPr>
              <w:t>年一般公共预算基本支出表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5904" w:type="dxa"/>
            <w:gridSpan w:val="3"/>
            <w:tcBorders>
              <w:top w:val="nil"/>
              <w:left w:val="nil"/>
              <w:bottom w:val="single" w:color="auto" w:sz="4" w:space="0"/>
              <w:right w:val="nil"/>
              <w:tl2br w:val="nil"/>
              <w:tr2bl w:val="nil"/>
            </w:tcBorders>
            <w:shd w:val="clear" w:color="auto" w:fill="auto"/>
            <w:vAlign w:val="center"/>
          </w:tcPr>
          <w:p>
            <w:pPr>
              <w:keepNext w:val="0"/>
              <w:keepLines w:val="0"/>
              <w:widowControl/>
              <w:suppressLineNumbers w:val="0"/>
              <w:spacing w:before="0" w:after="0"/>
              <w:jc w:val="both"/>
              <w:textAlignment w:val="center"/>
              <w:rPr>
                <w:rFonts w:hint="default" w:ascii="Times New Roman Regular" w:hAnsi="Times New Roman Regular" w:eastAsia="仿宋_GB2312" w:cs="Times New Roman Regular"/>
                <w:i w:val="0"/>
                <w:iCs w:val="0"/>
                <w:color w:val="000000"/>
                <w:kern w:val="0"/>
                <w:sz w:val="20"/>
                <w:szCs w:val="20"/>
                <w:u w:val="none"/>
                <w:lang w:val="en-US" w:eastAsia="zh-CN" w:bidi="ar"/>
              </w:rPr>
            </w:pP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部门</w:t>
            </w:r>
            <w:r>
              <w:rPr>
                <w:rFonts w:hint="eastAsia" w:ascii="Times New Roman Regular" w:hAnsi="Times New Roman Regular" w:eastAsia="仿宋_GB2312" w:cs="Times New Roman Regular"/>
                <w:b w:val="0"/>
                <w:bCs w:val="0"/>
                <w:i w:val="0"/>
                <w:iCs w:val="0"/>
                <w:color w:val="000000"/>
                <w:kern w:val="0"/>
                <w:sz w:val="20"/>
                <w:szCs w:val="20"/>
                <w:u w:val="none"/>
                <w:lang w:val="en-US" w:eastAsia="zh-CN" w:bidi="ar"/>
              </w:rPr>
              <w:t>名称</w:t>
            </w: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:中共宣城市委党校</w:t>
            </w:r>
          </w:p>
        </w:tc>
        <w:tc>
          <w:tcPr>
            <w:tcW w:w="2615" w:type="dxa"/>
            <w:gridSpan w:val="2"/>
            <w:tcBorders>
              <w:top w:val="nil"/>
              <w:left w:val="nil"/>
              <w:bottom w:val="single" w:color="auto" w:sz="4" w:space="0"/>
              <w:right w:val="nil"/>
              <w:tl2br w:val="nil"/>
              <w:tr2bl w:val="nil"/>
            </w:tcBorders>
            <w:shd w:val="clear" w:color="auto" w:fill="auto"/>
            <w:noWrap/>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i w:val="0"/>
                <w:iCs w:val="0"/>
                <w:color w:val="000000"/>
                <w:kern w:val="0"/>
                <w:sz w:val="20"/>
                <w:szCs w:val="20"/>
                <w:u w:val="none"/>
                <w:lang w:val="en-US" w:bidi="ar"/>
              </w:rPr>
            </w:pPr>
            <w:r>
              <w:rPr>
                <w:rFonts w:hint="default" w:ascii="Times New Roman Regular" w:hAnsi="Times New Roman Regular" w:eastAsia="仿宋_GB2312" w:cs="Times New Roman Regular"/>
                <w:i w:val="0"/>
                <w:iCs w:val="0"/>
                <w:color w:val="000000"/>
                <w:kern w:val="0"/>
                <w:sz w:val="20"/>
                <w:szCs w:val="20"/>
                <w:u w:val="none"/>
                <w:lang w:val="en-US"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4544" w:type="dxa"/>
            <w:gridSpan w:val="2"/>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部门预算支出经济分类科目</w:t>
            </w:r>
          </w:p>
        </w:tc>
        <w:tc>
          <w:tcPr>
            <w:tcW w:w="3975" w:type="dxa"/>
            <w:gridSpan w:val="3"/>
            <w:tcBorders>
              <w:top w:val="single" w:color="auto" w:sz="4" w:space="0"/>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273" w:type="dxa"/>
            <w:tcBorders>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科目编码</w:t>
            </w:r>
          </w:p>
        </w:tc>
        <w:tc>
          <w:tcPr>
            <w:tcW w:w="3271" w:type="dxa"/>
            <w:tcBorders>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科目名称</w:t>
            </w:r>
          </w:p>
        </w:tc>
        <w:tc>
          <w:tcPr>
            <w:tcW w:w="1360" w:type="dxa"/>
            <w:tcBorders>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合计</w:t>
            </w:r>
          </w:p>
        </w:tc>
        <w:tc>
          <w:tcPr>
            <w:tcW w:w="1315" w:type="dxa"/>
            <w:tcBorders>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人员经费</w:t>
            </w:r>
          </w:p>
        </w:tc>
        <w:tc>
          <w:tcPr>
            <w:tcW w:w="1300" w:type="dxa"/>
            <w:tcBorders>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273" w:type="dxa"/>
            <w:tcBorders>
              <w:tl2br w:val="nil"/>
              <w:tr2bl w:val="nil"/>
            </w:tcBorders>
            <w:shd w:val="clear" w:color="auto" w:fill="auto"/>
            <w:noWrap/>
            <w:tcMar>
              <w:left w:w="20" w:type="dxa"/>
              <w:right w:w="20" w:type="dxa"/>
            </w:tcMar>
            <w:vAlign w:val="center"/>
          </w:tcPr>
          <w:p>
            <w:pPr>
              <w:spacing w:before="0" w:after="0" w:line="240" w:lineRule="auto"/>
              <w:jc w:val="both"/>
              <w:rPr>
                <w:rFonts w:hint="default" w:ascii="Times New Roman Regular" w:hAnsi="Times New Roman Regular" w:eastAsia="仿宋_GB2312" w:cs="Times New Roman Regular"/>
                <w:b/>
                <w:bCs/>
                <w:i w:val="0"/>
                <w:iCs w:val="0"/>
                <w:color w:val="000000"/>
                <w:sz w:val="20"/>
                <w:szCs w:val="20"/>
                <w:u w:val="none"/>
              </w:rPr>
            </w:pPr>
          </w:p>
        </w:tc>
        <w:tc>
          <w:tcPr>
            <w:tcW w:w="3271" w:type="dxa"/>
            <w:tcBorders>
              <w:tl2br w:val="nil"/>
              <w:tr2bl w:val="nil"/>
            </w:tcBorders>
            <w:shd w:val="clear" w:color="auto" w:fill="auto"/>
            <w:noWrap/>
            <w:tcMar>
              <w:left w:w="20" w:type="dxa"/>
              <w:right w:w="20" w:type="dxa"/>
            </w:tcMar>
            <w:vAlign w:val="center"/>
          </w:tcPr>
          <w:p>
            <w:pPr>
              <w:keepNext w:val="0"/>
              <w:keepLines w:val="0"/>
              <w:widowControl/>
              <w:suppressLineNumbers w:val="0"/>
              <w:spacing w:before="0" w:after="0" w:line="240" w:lineRule="auto"/>
              <w:jc w:val="both"/>
              <w:textAlignment w:val="center"/>
              <w:rPr>
                <w:rFonts w:hint="default" w:ascii="Times New Roman Regular" w:hAnsi="Times New Roman Regular" w:eastAsia="仿宋_GB2312" w:cs="Times New Roman Regular"/>
                <w:b/>
                <w:bCs/>
                <w:i w:val="0"/>
                <w:iCs w:val="0"/>
                <w:color w:val="000000"/>
                <w:sz w:val="20"/>
                <w:szCs w:val="20"/>
                <w:u w:val="none"/>
              </w:rPr>
            </w:pPr>
            <w:r>
              <w:rPr>
                <w:rFonts w:ascii="Times New Roman" w:hAnsi="Times New Roman" w:eastAsia="宋体"/>
                <w:b w:val="0"/>
                <w:sz w:val="18"/>
              </w:rPr>
              <w:t>合计</w:t>
            </w:r>
          </w:p>
        </w:tc>
        <w:tc>
          <w:tcPr>
            <w:tcW w:w="1360"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1,716.29</w:t>
            </w:r>
          </w:p>
        </w:tc>
        <w:tc>
          <w:tcPr>
            <w:tcW w:w="1315"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1,497.77</w:t>
            </w:r>
          </w:p>
        </w:tc>
        <w:tc>
          <w:tcPr>
            <w:tcW w:w="1300"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218.52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273" w:type="dxa"/>
            <w:tcBorders>
              <w:tl2br w:val="nil"/>
              <w:tr2bl w:val="nil"/>
            </w:tcBorders>
            <w:shd w:val="clear" w:color="auto" w:fill="auto"/>
            <w:noWrap/>
            <w:tcMar>
              <w:left w:w="20" w:type="dxa"/>
              <w:right w:w="20" w:type="dxa"/>
            </w:tcMar>
            <w:vAlign w:val="center"/>
          </w:tcPr>
          <w:p>
            <w:pPr>
              <w:spacing w:before="0" w:after="0" w:line="240" w:lineRule="auto"/>
              <w:jc w:val="both"/>
              <w:rPr>
                <w:rFonts w:hint="default" w:ascii="Times New Roman Regular" w:hAnsi="Times New Roman Regular" w:eastAsia="仿宋_GB2312" w:cs="Times New Roman Regular"/>
                <w:b/>
                <w:bCs/>
                <w:i w:val="0"/>
                <w:iCs w:val="0"/>
                <w:color w:val="000000"/>
                <w:sz w:val="20"/>
                <w:szCs w:val="20"/>
                <w:u w:val="none"/>
              </w:rPr>
            </w:pPr>
            <w:r>
              <w:rPr>
                <w:rFonts w:ascii="Times New Roman" w:hAnsi="Times New Roman" w:eastAsia="宋体"/>
                <w:b w:val="0"/>
                <w:sz w:val="18"/>
              </w:rPr>
              <w:t>301</w:t>
            </w:r>
          </w:p>
        </w:tc>
        <w:tc>
          <w:tcPr>
            <w:tcW w:w="3271" w:type="dxa"/>
            <w:tcBorders>
              <w:tl2br w:val="nil"/>
              <w:tr2bl w:val="nil"/>
            </w:tcBorders>
            <w:shd w:val="clear" w:color="auto" w:fill="auto"/>
            <w:noWrap/>
            <w:tcMar>
              <w:left w:w="20" w:type="dxa"/>
              <w:right w:w="20" w:type="dxa"/>
            </w:tcMar>
            <w:vAlign w:val="center"/>
          </w:tcPr>
          <w:p>
            <w:pPr>
              <w:keepNext w:val="0"/>
              <w:keepLines w:val="0"/>
              <w:widowControl/>
              <w:suppressLineNumbers w:val="0"/>
              <w:spacing w:before="0" w:after="0" w:line="240" w:lineRule="auto"/>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ascii="Times New Roman" w:hAnsi="Times New Roman" w:eastAsia="宋体"/>
                <w:b w:val="0"/>
                <w:sz w:val="18"/>
              </w:rPr>
              <w:t>工资福利支出</w:t>
            </w:r>
          </w:p>
        </w:tc>
        <w:tc>
          <w:tcPr>
            <w:tcW w:w="1360"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1,339.75</w:t>
            </w:r>
          </w:p>
        </w:tc>
        <w:tc>
          <w:tcPr>
            <w:tcW w:w="1315"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1,277.04</w:t>
            </w:r>
          </w:p>
        </w:tc>
        <w:tc>
          <w:tcPr>
            <w:tcW w:w="1300"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273" w:type="dxa"/>
            <w:tcBorders>
              <w:tl2br w:val="nil"/>
              <w:tr2bl w:val="nil"/>
            </w:tcBorders>
            <w:shd w:val="clear" w:color="auto" w:fill="auto"/>
            <w:noWrap/>
            <w:tcMar>
              <w:left w:w="20" w:type="dxa"/>
              <w:right w:w="20" w:type="dxa"/>
            </w:tcMar>
            <w:vAlign w:val="center"/>
          </w:tcPr>
          <w:p>
            <w:pPr>
              <w:spacing w:before="0" w:after="0" w:line="240" w:lineRule="auto"/>
              <w:jc w:val="both"/>
              <w:rPr>
                <w:rFonts w:hint="default" w:ascii="Times New Roman Regular" w:hAnsi="Times New Roman Regular" w:eastAsia="仿宋_GB2312" w:cs="Times New Roman Regular"/>
                <w:b/>
                <w:bCs/>
                <w:i w:val="0"/>
                <w:iCs w:val="0"/>
                <w:color w:val="000000"/>
                <w:sz w:val="20"/>
                <w:szCs w:val="20"/>
                <w:u w:val="none"/>
              </w:rPr>
            </w:pPr>
            <w:r>
              <w:rPr>
                <w:rFonts w:ascii="Times New Roman" w:hAnsi="Times New Roman" w:eastAsia="宋体"/>
                <w:b w:val="0"/>
                <w:sz w:val="18"/>
              </w:rPr>
              <w:t>30101</w:t>
            </w:r>
          </w:p>
        </w:tc>
        <w:tc>
          <w:tcPr>
            <w:tcW w:w="3271" w:type="dxa"/>
            <w:tcBorders>
              <w:tl2br w:val="nil"/>
              <w:tr2bl w:val="nil"/>
            </w:tcBorders>
            <w:shd w:val="clear" w:color="auto" w:fill="auto"/>
            <w:noWrap/>
            <w:tcMar>
              <w:left w:w="20" w:type="dxa"/>
              <w:right w:w="20" w:type="dxa"/>
            </w:tcMar>
            <w:vAlign w:val="center"/>
          </w:tcPr>
          <w:p>
            <w:pPr>
              <w:keepNext w:val="0"/>
              <w:keepLines w:val="0"/>
              <w:widowControl/>
              <w:suppressLineNumbers w:val="0"/>
              <w:spacing w:before="0" w:after="0" w:line="240" w:lineRule="auto"/>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ascii="Times New Roman" w:hAnsi="Times New Roman" w:eastAsia="宋体"/>
                <w:b w:val="0"/>
                <w:sz w:val="18"/>
              </w:rPr>
              <w:t>基本工资</w:t>
            </w:r>
          </w:p>
        </w:tc>
        <w:tc>
          <w:tcPr>
            <w:tcW w:w="1360"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326.00</w:t>
            </w:r>
          </w:p>
        </w:tc>
        <w:tc>
          <w:tcPr>
            <w:tcW w:w="1315"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326.00</w:t>
            </w:r>
          </w:p>
        </w:tc>
        <w:tc>
          <w:tcPr>
            <w:tcW w:w="1300"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30102</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津贴补贴</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122.20</w:t>
            </w:r>
          </w:p>
        </w:tc>
        <w:tc>
          <w:tcPr>
            <w:tcW w:w="1315"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122.20</w:t>
            </w:r>
          </w:p>
        </w:tc>
        <w:tc>
          <w:tcPr>
            <w:tcW w:w="1300"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30103</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奖金</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319.95</w:t>
            </w:r>
          </w:p>
        </w:tc>
        <w:tc>
          <w:tcPr>
            <w:tcW w:w="1315"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319.95</w:t>
            </w:r>
          </w:p>
        </w:tc>
        <w:tc>
          <w:tcPr>
            <w:tcW w:w="1300"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30106</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伙食补助费</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62.71</w:t>
            </w:r>
          </w:p>
        </w:tc>
        <w:tc>
          <w:tcPr>
            <w:tcW w:w="1315" w:type="dxa"/>
            <w:shd w:val="clear" w:color="auto" w:fill="auto"/>
            <w:tcMar>
              <w:left w:w="20" w:type="dxa"/>
              <w:right w:w="20" w:type="dxa"/>
            </w:tcMar>
            <w:vAlign w:val="center"/>
          </w:tcPr>
          <w:p>
            <w:pPr>
              <w:spacing w:before="0" w:after="0" w:line="240" w:lineRule="auto"/>
              <w:jc w:val="right"/>
            </w:pPr>
          </w:p>
        </w:tc>
        <w:tc>
          <w:tcPr>
            <w:tcW w:w="130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30107</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绩效工资</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104.95</w:t>
            </w:r>
          </w:p>
        </w:tc>
        <w:tc>
          <w:tcPr>
            <w:tcW w:w="1315"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104.95</w:t>
            </w:r>
          </w:p>
        </w:tc>
        <w:tc>
          <w:tcPr>
            <w:tcW w:w="1300"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30108</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机关事业单位基本养老保险缴费</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121.90</w:t>
            </w:r>
          </w:p>
        </w:tc>
        <w:tc>
          <w:tcPr>
            <w:tcW w:w="1315"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121.90</w:t>
            </w:r>
          </w:p>
        </w:tc>
        <w:tc>
          <w:tcPr>
            <w:tcW w:w="1300"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30109</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职业年金缴费</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60.95</w:t>
            </w:r>
          </w:p>
        </w:tc>
        <w:tc>
          <w:tcPr>
            <w:tcW w:w="1315"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60.95</w:t>
            </w:r>
          </w:p>
        </w:tc>
        <w:tc>
          <w:tcPr>
            <w:tcW w:w="1300"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30110</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职工基本医疗保险缴费</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38.93</w:t>
            </w:r>
          </w:p>
        </w:tc>
        <w:tc>
          <w:tcPr>
            <w:tcW w:w="1315"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38.93</w:t>
            </w:r>
          </w:p>
        </w:tc>
        <w:tc>
          <w:tcPr>
            <w:tcW w:w="1300"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30112</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其他社会保障缴费</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3.69</w:t>
            </w:r>
          </w:p>
        </w:tc>
        <w:tc>
          <w:tcPr>
            <w:tcW w:w="1315"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3.69</w:t>
            </w:r>
          </w:p>
        </w:tc>
        <w:tc>
          <w:tcPr>
            <w:tcW w:w="1300"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30113</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住房公积金</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172.16</w:t>
            </w:r>
          </w:p>
        </w:tc>
        <w:tc>
          <w:tcPr>
            <w:tcW w:w="1315"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172.16</w:t>
            </w:r>
          </w:p>
        </w:tc>
        <w:tc>
          <w:tcPr>
            <w:tcW w:w="1300"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30199</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其他工资福利支出</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6.32</w:t>
            </w:r>
          </w:p>
        </w:tc>
        <w:tc>
          <w:tcPr>
            <w:tcW w:w="1315"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6.32</w:t>
            </w:r>
          </w:p>
        </w:tc>
        <w:tc>
          <w:tcPr>
            <w:tcW w:w="1300"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302</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商品和服务支出</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164.40</w:t>
            </w:r>
          </w:p>
        </w:tc>
        <w:tc>
          <w:tcPr>
            <w:tcW w:w="1315"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14.60</w:t>
            </w:r>
          </w:p>
        </w:tc>
        <w:tc>
          <w:tcPr>
            <w:tcW w:w="130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149.80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30201</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办公费</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6.08</w:t>
            </w:r>
          </w:p>
        </w:tc>
        <w:tc>
          <w:tcPr>
            <w:tcW w:w="1315" w:type="dxa"/>
            <w:shd w:val="clear" w:color="auto" w:fill="auto"/>
            <w:tcMar>
              <w:left w:w="20" w:type="dxa"/>
              <w:right w:w="20" w:type="dxa"/>
            </w:tcMar>
            <w:vAlign w:val="center"/>
          </w:tcPr>
          <w:p>
            <w:pPr>
              <w:spacing w:before="0" w:after="0" w:line="240" w:lineRule="auto"/>
              <w:jc w:val="right"/>
            </w:pPr>
          </w:p>
        </w:tc>
        <w:tc>
          <w:tcPr>
            <w:tcW w:w="130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30202</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印刷费</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1.20</w:t>
            </w:r>
          </w:p>
        </w:tc>
        <w:tc>
          <w:tcPr>
            <w:tcW w:w="1315" w:type="dxa"/>
            <w:shd w:val="clear" w:color="auto" w:fill="auto"/>
            <w:tcMar>
              <w:left w:w="20" w:type="dxa"/>
              <w:right w:w="20" w:type="dxa"/>
            </w:tcMar>
            <w:vAlign w:val="center"/>
          </w:tcPr>
          <w:p>
            <w:pPr>
              <w:spacing w:before="0" w:after="0" w:line="240" w:lineRule="auto"/>
              <w:jc w:val="right"/>
            </w:pPr>
          </w:p>
        </w:tc>
        <w:tc>
          <w:tcPr>
            <w:tcW w:w="130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30205</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水费</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1.70</w:t>
            </w:r>
          </w:p>
        </w:tc>
        <w:tc>
          <w:tcPr>
            <w:tcW w:w="1315" w:type="dxa"/>
            <w:shd w:val="clear" w:color="auto" w:fill="auto"/>
            <w:tcMar>
              <w:left w:w="20" w:type="dxa"/>
              <w:right w:w="20" w:type="dxa"/>
            </w:tcMar>
            <w:vAlign w:val="center"/>
          </w:tcPr>
          <w:p>
            <w:pPr>
              <w:spacing w:before="0" w:after="0" w:line="240" w:lineRule="auto"/>
              <w:jc w:val="right"/>
            </w:pPr>
          </w:p>
        </w:tc>
        <w:tc>
          <w:tcPr>
            <w:tcW w:w="130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30206</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电费</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16.00</w:t>
            </w:r>
          </w:p>
        </w:tc>
        <w:tc>
          <w:tcPr>
            <w:tcW w:w="1315" w:type="dxa"/>
            <w:shd w:val="clear" w:color="auto" w:fill="auto"/>
            <w:tcMar>
              <w:left w:w="20" w:type="dxa"/>
              <w:right w:w="20" w:type="dxa"/>
            </w:tcMar>
            <w:vAlign w:val="center"/>
          </w:tcPr>
          <w:p>
            <w:pPr>
              <w:spacing w:before="0" w:after="0" w:line="240" w:lineRule="auto"/>
              <w:jc w:val="right"/>
            </w:pPr>
          </w:p>
        </w:tc>
        <w:tc>
          <w:tcPr>
            <w:tcW w:w="130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30207</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邮电费</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16.00</w:t>
            </w:r>
          </w:p>
        </w:tc>
        <w:tc>
          <w:tcPr>
            <w:tcW w:w="1315" w:type="dxa"/>
            <w:shd w:val="clear" w:color="auto" w:fill="auto"/>
            <w:tcMar>
              <w:left w:w="20" w:type="dxa"/>
              <w:right w:w="20" w:type="dxa"/>
            </w:tcMar>
            <w:vAlign w:val="center"/>
          </w:tcPr>
          <w:p>
            <w:pPr>
              <w:spacing w:before="0" w:after="0" w:line="240" w:lineRule="auto"/>
              <w:jc w:val="right"/>
            </w:pPr>
          </w:p>
        </w:tc>
        <w:tc>
          <w:tcPr>
            <w:tcW w:w="130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30209</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物业管理费</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5.00</w:t>
            </w:r>
          </w:p>
        </w:tc>
        <w:tc>
          <w:tcPr>
            <w:tcW w:w="1315" w:type="dxa"/>
            <w:shd w:val="clear" w:color="auto" w:fill="auto"/>
            <w:tcMar>
              <w:left w:w="20" w:type="dxa"/>
              <w:right w:w="20" w:type="dxa"/>
            </w:tcMar>
            <w:vAlign w:val="center"/>
          </w:tcPr>
          <w:p>
            <w:pPr>
              <w:spacing w:before="0" w:after="0" w:line="240" w:lineRule="auto"/>
              <w:jc w:val="right"/>
            </w:pPr>
          </w:p>
        </w:tc>
        <w:tc>
          <w:tcPr>
            <w:tcW w:w="130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30211</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差旅费</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8.00</w:t>
            </w:r>
          </w:p>
        </w:tc>
        <w:tc>
          <w:tcPr>
            <w:tcW w:w="1315" w:type="dxa"/>
            <w:shd w:val="clear" w:color="auto" w:fill="auto"/>
            <w:tcMar>
              <w:left w:w="20" w:type="dxa"/>
              <w:right w:w="20" w:type="dxa"/>
            </w:tcMar>
            <w:vAlign w:val="center"/>
          </w:tcPr>
          <w:p>
            <w:pPr>
              <w:spacing w:before="0" w:after="0" w:line="240" w:lineRule="auto"/>
              <w:jc w:val="right"/>
            </w:pPr>
          </w:p>
        </w:tc>
        <w:tc>
          <w:tcPr>
            <w:tcW w:w="130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30213</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维修（护）费</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13.11</w:t>
            </w:r>
          </w:p>
        </w:tc>
        <w:tc>
          <w:tcPr>
            <w:tcW w:w="1315" w:type="dxa"/>
            <w:shd w:val="clear" w:color="auto" w:fill="auto"/>
            <w:tcMar>
              <w:left w:w="20" w:type="dxa"/>
              <w:right w:w="20" w:type="dxa"/>
            </w:tcMar>
            <w:vAlign w:val="center"/>
          </w:tcPr>
          <w:p>
            <w:pPr>
              <w:spacing w:before="0" w:after="0" w:line="240" w:lineRule="auto"/>
              <w:jc w:val="right"/>
            </w:pPr>
          </w:p>
        </w:tc>
        <w:tc>
          <w:tcPr>
            <w:tcW w:w="130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30215</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会议费</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8.00</w:t>
            </w:r>
          </w:p>
        </w:tc>
        <w:tc>
          <w:tcPr>
            <w:tcW w:w="1315" w:type="dxa"/>
            <w:shd w:val="clear" w:color="auto" w:fill="auto"/>
            <w:tcMar>
              <w:left w:w="20" w:type="dxa"/>
              <w:right w:w="20" w:type="dxa"/>
            </w:tcMar>
            <w:vAlign w:val="center"/>
          </w:tcPr>
          <w:p>
            <w:pPr>
              <w:spacing w:before="0" w:after="0" w:line="240" w:lineRule="auto"/>
              <w:jc w:val="right"/>
            </w:pPr>
          </w:p>
        </w:tc>
        <w:tc>
          <w:tcPr>
            <w:tcW w:w="130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30216</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培训费</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8.06</w:t>
            </w:r>
          </w:p>
        </w:tc>
        <w:tc>
          <w:tcPr>
            <w:tcW w:w="1315" w:type="dxa"/>
            <w:shd w:val="clear" w:color="auto" w:fill="auto"/>
            <w:tcMar>
              <w:left w:w="20" w:type="dxa"/>
              <w:right w:w="20" w:type="dxa"/>
            </w:tcMar>
            <w:vAlign w:val="center"/>
          </w:tcPr>
          <w:p>
            <w:pPr>
              <w:spacing w:before="0" w:after="0" w:line="240" w:lineRule="auto"/>
              <w:jc w:val="right"/>
            </w:pPr>
          </w:p>
        </w:tc>
        <w:tc>
          <w:tcPr>
            <w:tcW w:w="130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30217</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公务接待费</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4.50</w:t>
            </w:r>
          </w:p>
        </w:tc>
        <w:tc>
          <w:tcPr>
            <w:tcW w:w="1315" w:type="dxa"/>
            <w:shd w:val="clear" w:color="auto" w:fill="auto"/>
            <w:tcMar>
              <w:left w:w="20" w:type="dxa"/>
              <w:right w:w="20" w:type="dxa"/>
            </w:tcMar>
            <w:vAlign w:val="center"/>
          </w:tcPr>
          <w:p>
            <w:pPr>
              <w:spacing w:before="0" w:after="0" w:line="240" w:lineRule="auto"/>
              <w:jc w:val="right"/>
            </w:pPr>
          </w:p>
        </w:tc>
        <w:tc>
          <w:tcPr>
            <w:tcW w:w="130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30228</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工会经费</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16.99</w:t>
            </w:r>
          </w:p>
        </w:tc>
        <w:tc>
          <w:tcPr>
            <w:tcW w:w="1315" w:type="dxa"/>
            <w:shd w:val="clear" w:color="auto" w:fill="auto"/>
            <w:tcMar>
              <w:left w:w="20" w:type="dxa"/>
              <w:right w:w="20" w:type="dxa"/>
            </w:tcMar>
            <w:vAlign w:val="center"/>
          </w:tcPr>
          <w:p>
            <w:pPr>
              <w:spacing w:before="0" w:after="0" w:line="240" w:lineRule="auto"/>
              <w:jc w:val="right"/>
            </w:pPr>
          </w:p>
        </w:tc>
        <w:tc>
          <w:tcPr>
            <w:tcW w:w="130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30229</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福利费</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8.06</w:t>
            </w:r>
          </w:p>
        </w:tc>
        <w:tc>
          <w:tcPr>
            <w:tcW w:w="1315" w:type="dxa"/>
            <w:shd w:val="clear" w:color="auto" w:fill="auto"/>
            <w:tcMar>
              <w:left w:w="20" w:type="dxa"/>
              <w:right w:w="20" w:type="dxa"/>
            </w:tcMar>
            <w:vAlign w:val="center"/>
          </w:tcPr>
          <w:p>
            <w:pPr>
              <w:spacing w:before="0" w:after="0" w:line="240" w:lineRule="auto"/>
              <w:jc w:val="right"/>
            </w:pPr>
          </w:p>
        </w:tc>
        <w:tc>
          <w:tcPr>
            <w:tcW w:w="130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30239</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其他交通费用</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37.11</w:t>
            </w:r>
          </w:p>
        </w:tc>
        <w:tc>
          <w:tcPr>
            <w:tcW w:w="1315" w:type="dxa"/>
            <w:shd w:val="clear" w:color="auto" w:fill="auto"/>
            <w:tcMar>
              <w:left w:w="20" w:type="dxa"/>
              <w:right w:w="20" w:type="dxa"/>
            </w:tcMar>
            <w:vAlign w:val="center"/>
          </w:tcPr>
          <w:p>
            <w:pPr>
              <w:spacing w:before="0" w:after="0" w:line="240" w:lineRule="auto"/>
              <w:jc w:val="right"/>
            </w:pPr>
          </w:p>
        </w:tc>
        <w:tc>
          <w:tcPr>
            <w:tcW w:w="130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30299</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其他商品和服务支出</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14.60</w:t>
            </w:r>
          </w:p>
        </w:tc>
        <w:tc>
          <w:tcPr>
            <w:tcW w:w="1315"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14.60</w:t>
            </w:r>
          </w:p>
        </w:tc>
        <w:tc>
          <w:tcPr>
            <w:tcW w:w="1300"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303</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对个人和家庭的补助</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206.13</w:t>
            </w:r>
          </w:p>
        </w:tc>
        <w:tc>
          <w:tcPr>
            <w:tcW w:w="1315"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206.13</w:t>
            </w:r>
          </w:p>
        </w:tc>
        <w:tc>
          <w:tcPr>
            <w:tcW w:w="1300"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30302</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退休费</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205.14</w:t>
            </w:r>
          </w:p>
        </w:tc>
        <w:tc>
          <w:tcPr>
            <w:tcW w:w="1315"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205.14</w:t>
            </w:r>
          </w:p>
        </w:tc>
        <w:tc>
          <w:tcPr>
            <w:tcW w:w="1300"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30305</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生活补助</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0.94</w:t>
            </w:r>
          </w:p>
        </w:tc>
        <w:tc>
          <w:tcPr>
            <w:tcW w:w="1315"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0.94</w:t>
            </w:r>
          </w:p>
        </w:tc>
        <w:tc>
          <w:tcPr>
            <w:tcW w:w="1300"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30399</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其他对个人和家庭的补助</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0.06</w:t>
            </w:r>
          </w:p>
        </w:tc>
        <w:tc>
          <w:tcPr>
            <w:tcW w:w="1315"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0.06</w:t>
            </w:r>
          </w:p>
        </w:tc>
        <w:tc>
          <w:tcPr>
            <w:tcW w:w="1300"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310</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资本性支出</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6.00</w:t>
            </w:r>
          </w:p>
        </w:tc>
        <w:tc>
          <w:tcPr>
            <w:tcW w:w="1315" w:type="dxa"/>
            <w:shd w:val="clear" w:color="auto" w:fill="auto"/>
            <w:tcMar>
              <w:left w:w="20" w:type="dxa"/>
              <w:right w:w="20" w:type="dxa"/>
            </w:tcMar>
            <w:vAlign w:val="center"/>
          </w:tcPr>
          <w:p>
            <w:pPr>
              <w:spacing w:before="0" w:after="0" w:line="240" w:lineRule="auto"/>
              <w:jc w:val="right"/>
            </w:pPr>
          </w:p>
        </w:tc>
        <w:tc>
          <w:tcPr>
            <w:tcW w:w="130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273"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31002</w:t>
            </w:r>
          </w:p>
        </w:tc>
        <w:tc>
          <w:tcPr>
            <w:tcW w:w="3271"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办公设备购置</w:t>
            </w:r>
          </w:p>
        </w:tc>
        <w:tc>
          <w:tcPr>
            <w:tcW w:w="136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6.00</w:t>
            </w:r>
          </w:p>
        </w:tc>
        <w:tc>
          <w:tcPr>
            <w:tcW w:w="1315" w:type="dxa"/>
            <w:shd w:val="clear" w:color="auto" w:fill="auto"/>
            <w:tcMar>
              <w:left w:w="20" w:type="dxa"/>
              <w:right w:w="20" w:type="dxa"/>
            </w:tcMar>
            <w:vAlign w:val="center"/>
          </w:tcPr>
          <w:p>
            <w:pPr>
              <w:spacing w:before="0" w:after="0" w:line="240" w:lineRule="auto"/>
              <w:jc w:val="right"/>
            </w:pPr>
          </w:p>
        </w:tc>
        <w:tc>
          <w:tcPr>
            <w:tcW w:w="130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6.00</w:t>
            </w: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2"/>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349"/>
        <w:gridCol w:w="2709"/>
        <w:gridCol w:w="1094"/>
        <w:gridCol w:w="1128"/>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6" w:hRule="atLeast"/>
          <w:jc w:val="center"/>
        </w:trPr>
        <w:tc>
          <w:tcPr>
            <w:tcW w:w="2349" w:type="dxa"/>
            <w:tcBorders>
              <w:top w:val="nil"/>
              <w:left w:val="nil"/>
              <w:bottom w:val="nil"/>
              <w:right w:val="nil"/>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2709" w:type="dxa"/>
            <w:tcBorders>
              <w:top w:val="nil"/>
              <w:left w:val="nil"/>
              <w:bottom w:val="nil"/>
              <w:right w:val="nil"/>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3461" w:type="dxa"/>
            <w:gridSpan w:val="3"/>
            <w:tcBorders>
              <w:top w:val="nil"/>
              <w:left w:val="nil"/>
              <w:bottom w:val="nil"/>
              <w:right w:val="nil"/>
              <w:tl2br w:val="nil"/>
              <w:tr2bl w:val="nil"/>
            </w:tcBorders>
            <w:shd w:val="clear" w:color="auto" w:fill="auto"/>
            <w:noWrap/>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i w:val="0"/>
                <w:iCs w:val="0"/>
                <w:color w:val="000000"/>
                <w:kern w:val="0"/>
                <w:sz w:val="20"/>
                <w:szCs w:val="20"/>
                <w:u w:val="none"/>
                <w:lang w:val="en-US" w:eastAsia="zh-CN" w:bidi="ar"/>
              </w:rPr>
            </w:pPr>
            <w:r>
              <w:rPr>
                <w:rFonts w:hint="default" w:ascii="Times New Roman Regular" w:hAnsi="Times New Roman Regular" w:eastAsia="仿宋_GB2312" w:cs="Times New Roman Regular"/>
                <w:i w:val="0"/>
                <w:iCs w:val="0"/>
                <w:color w:val="000000"/>
                <w:kern w:val="0"/>
                <w:sz w:val="20"/>
                <w:szCs w:val="20"/>
                <w:u w:val="none"/>
                <w:lang w:val="en-US" w:eastAsia="zh-CN" w:bidi="ar"/>
              </w:rPr>
              <w:t>部门</w:t>
            </w:r>
            <w:r>
              <w:rPr>
                <w:rFonts w:hint="default" w:ascii="Times New Roman Regular" w:hAnsi="Times New Roman Regular" w:eastAsia="仿宋_GB2312" w:cs="Times New Roman Regular"/>
                <w:i w:val="0"/>
                <w:iCs w:val="0"/>
                <w:color w:val="000000"/>
                <w:kern w:val="0"/>
                <w:sz w:val="20"/>
                <w:szCs w:val="20"/>
                <w:u w:val="none"/>
                <w:lang w:val="en-US" w:bidi="ar"/>
              </w:rPr>
              <w:t>公开表7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519" w:type="dxa"/>
            <w:gridSpan w:val="5"/>
            <w:tcBorders>
              <w:top w:val="nil"/>
              <w:left w:val="nil"/>
              <w:bottom w:val="nil"/>
              <w:right w:val="nil"/>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华文中宋" w:cs="Times New Roman Regular"/>
                <w:b/>
                <w:bCs/>
                <w:kern w:val="0"/>
                <w:sz w:val="32"/>
                <w:szCs w:val="32"/>
                <w:lang w:val="en-US" w:eastAsia="zh-CN"/>
              </w:rPr>
              <w:t>中共宣城市委党校</w:t>
            </w:r>
            <w:r>
              <w:rPr>
                <w:rFonts w:hint="default" w:ascii="Times New Roman Regular" w:hAnsi="Times New Roman Regular" w:eastAsia="黑体" w:cs="Times New Roman Regular"/>
                <w:b/>
                <w:bCs/>
                <w:kern w:val="0"/>
                <w:sz w:val="32"/>
                <w:szCs w:val="32"/>
                <w:lang w:val="en-US" w:eastAsia="zh-CN"/>
              </w:rPr>
              <w:t>2024</w:t>
            </w:r>
            <w:r>
              <w:rPr>
                <w:rFonts w:hint="default" w:ascii="Times New Roman Regular" w:hAnsi="Times New Roman Regular" w:eastAsia="华文中宋" w:cs="Times New Roman Regular"/>
                <w:b/>
                <w:bCs/>
                <w:kern w:val="0"/>
                <w:sz w:val="32"/>
                <w:szCs w:val="32"/>
                <w:lang w:val="en-US"/>
              </w:rPr>
              <w:t>年政府性基金预算支出表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5058" w:type="dxa"/>
            <w:gridSpan w:val="2"/>
            <w:tcBorders>
              <w:top w:val="nil"/>
              <w:left w:val="nil"/>
              <w:bottom w:val="single" w:color="auto" w:sz="4" w:space="0"/>
              <w:right w:val="nil"/>
              <w:tl2br w:val="nil"/>
              <w:tr2bl w:val="nil"/>
            </w:tcBorders>
            <w:shd w:val="clear" w:color="auto" w:fill="auto"/>
            <w:noWrap/>
            <w:vAlign w:val="center"/>
          </w:tcPr>
          <w:p>
            <w:pPr>
              <w:keepNext w:val="0"/>
              <w:keepLines w:val="0"/>
              <w:widowControl/>
              <w:suppressLineNumbers w:val="0"/>
              <w:spacing w:before="0" w:after="0"/>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部门</w:t>
            </w:r>
            <w:r>
              <w:rPr>
                <w:rFonts w:hint="eastAsia" w:ascii="Times New Roman Regular" w:hAnsi="Times New Roman Regular" w:eastAsia="仿宋_GB2312" w:cs="Times New Roman Regular"/>
                <w:b w:val="0"/>
                <w:bCs w:val="0"/>
                <w:i w:val="0"/>
                <w:iCs w:val="0"/>
                <w:color w:val="000000"/>
                <w:kern w:val="0"/>
                <w:sz w:val="20"/>
                <w:szCs w:val="20"/>
                <w:u w:val="none"/>
                <w:lang w:val="en-US" w:eastAsia="zh-CN" w:bidi="ar"/>
              </w:rPr>
              <w:t>名称</w:t>
            </w: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:中共宣城市委党校</w:t>
            </w:r>
          </w:p>
        </w:tc>
        <w:tc>
          <w:tcPr>
            <w:tcW w:w="3461" w:type="dxa"/>
            <w:gridSpan w:val="3"/>
            <w:tcBorders>
              <w:top w:val="nil"/>
              <w:left w:val="nil"/>
              <w:bottom w:val="single" w:color="auto" w:sz="4" w:space="0"/>
              <w:right w:val="nil"/>
              <w:tl2br w:val="nil"/>
              <w:tr2bl w:val="nil"/>
            </w:tcBorders>
            <w:shd w:val="clear" w:color="auto" w:fill="auto"/>
            <w:noWrap/>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仿宋_GB2312" w:cs="Times New Roman Regular"/>
                <w:i w:val="0"/>
                <w:iCs w:val="0"/>
                <w:color w:val="000000"/>
                <w:kern w:val="0"/>
                <w:sz w:val="20"/>
                <w:szCs w:val="20"/>
                <w:u w:val="none"/>
                <w:lang w:val="en-US"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2349" w:type="dxa"/>
            <w:vMerge w:val="restart"/>
            <w:tcBorders>
              <w:top w:val="single" w:color="auto" w:sz="4" w:space="0"/>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eastAsia" w:ascii="Times New Roman Regular" w:hAnsi="Times New Roman Regular" w:eastAsia="仿宋_GB2312" w:cs="Times New Roman Regular"/>
                <w:b/>
                <w:bCs/>
                <w:i w:val="0"/>
                <w:iCs w:val="0"/>
                <w:color w:val="000000"/>
                <w:kern w:val="0"/>
                <w:sz w:val="20"/>
                <w:szCs w:val="20"/>
                <w:u w:val="none"/>
                <w:lang w:val="en-US" w:eastAsia="zh-CN" w:bidi="ar"/>
              </w:rPr>
              <w:t>功能</w:t>
            </w:r>
            <w:r>
              <w:rPr>
                <w:rFonts w:hint="default" w:ascii="Times New Roman Regular" w:hAnsi="Times New Roman Regular" w:eastAsia="仿宋_GB2312" w:cs="Times New Roman Regular"/>
                <w:b/>
                <w:bCs/>
                <w:i w:val="0"/>
                <w:iCs w:val="0"/>
                <w:color w:val="000000"/>
                <w:kern w:val="0"/>
                <w:sz w:val="20"/>
                <w:szCs w:val="20"/>
                <w:u w:val="none"/>
                <w:lang w:val="en-US" w:eastAsia="zh-CN" w:bidi="ar"/>
              </w:rPr>
              <w:t>科目编码</w:t>
            </w:r>
          </w:p>
        </w:tc>
        <w:tc>
          <w:tcPr>
            <w:tcW w:w="2709" w:type="dxa"/>
            <w:vMerge w:val="restart"/>
            <w:tcBorders>
              <w:top w:val="single" w:color="auto" w:sz="4" w:space="0"/>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eastAsia" w:ascii="Times New Roman Regular" w:hAnsi="Times New Roman Regular" w:eastAsia="仿宋_GB2312" w:cs="Times New Roman Regular"/>
                <w:b/>
                <w:bCs/>
                <w:i w:val="0"/>
                <w:iCs w:val="0"/>
                <w:color w:val="000000"/>
                <w:kern w:val="0"/>
                <w:sz w:val="20"/>
                <w:szCs w:val="20"/>
                <w:u w:val="none"/>
                <w:lang w:val="en-US" w:eastAsia="zh-CN" w:bidi="ar"/>
              </w:rPr>
              <w:t>功能</w:t>
            </w:r>
            <w:r>
              <w:rPr>
                <w:rFonts w:hint="default" w:ascii="Times New Roman Regular" w:hAnsi="Times New Roman Regular" w:eastAsia="仿宋_GB2312" w:cs="Times New Roman Regular"/>
                <w:b/>
                <w:bCs/>
                <w:i w:val="0"/>
                <w:iCs w:val="0"/>
                <w:color w:val="000000"/>
                <w:kern w:val="0"/>
                <w:sz w:val="20"/>
                <w:szCs w:val="20"/>
                <w:u w:val="none"/>
                <w:lang w:val="en-US" w:eastAsia="zh-CN" w:bidi="ar"/>
              </w:rPr>
              <w:t>科目名称</w:t>
            </w:r>
          </w:p>
        </w:tc>
        <w:tc>
          <w:tcPr>
            <w:tcW w:w="3461" w:type="dxa"/>
            <w:gridSpan w:val="3"/>
            <w:tcBorders>
              <w:top w:val="single" w:color="auto" w:sz="4" w:space="0"/>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政府性基金</w:t>
            </w:r>
            <w:r>
              <w:rPr>
                <w:rFonts w:hint="eastAsia" w:ascii="Times New Roman Regular" w:hAnsi="Times New Roman Regular" w:eastAsia="仿宋_GB2312" w:cs="Times New Roman Regular"/>
                <w:b/>
                <w:bCs/>
                <w:i w:val="0"/>
                <w:iCs w:val="0"/>
                <w:color w:val="000000"/>
                <w:kern w:val="0"/>
                <w:sz w:val="20"/>
                <w:szCs w:val="20"/>
                <w:u w:val="none"/>
                <w:lang w:val="en-US" w:eastAsia="zh-CN" w:bidi="ar"/>
              </w:rPr>
              <w:t>财政拨款</w:t>
            </w:r>
            <w:r>
              <w:rPr>
                <w:rFonts w:hint="default" w:ascii="Times New Roman Regular" w:hAnsi="Times New Roman Regular" w:eastAsia="仿宋_GB2312" w:cs="Times New Roman Regular"/>
                <w:b/>
                <w:bCs/>
                <w:i w:val="0"/>
                <w:iCs w:val="0"/>
                <w:color w:val="000000"/>
                <w:kern w:val="0"/>
                <w:sz w:val="20"/>
                <w:szCs w:val="20"/>
                <w:u w:val="none"/>
                <w:lang w:val="en-US" w:eastAsia="zh-CN" w:bidi="ar"/>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2349" w:type="dxa"/>
            <w:vMerge w:val="continue"/>
            <w:tcBorders>
              <w:tl2br w:val="nil"/>
              <w:tr2bl w:val="nil"/>
            </w:tcBorders>
            <w:shd w:val="clear" w:color="auto" w:fill="auto"/>
            <w:noWrap/>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2709" w:type="dxa"/>
            <w:vMerge w:val="continue"/>
            <w:tcBorders>
              <w:tl2br w:val="nil"/>
              <w:tr2bl w:val="nil"/>
            </w:tcBorders>
            <w:shd w:val="clear" w:color="auto" w:fill="auto"/>
            <w:noWrap/>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1094" w:type="dxa"/>
            <w:tcBorders>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合计</w:t>
            </w:r>
          </w:p>
        </w:tc>
        <w:tc>
          <w:tcPr>
            <w:tcW w:w="1128" w:type="dxa"/>
            <w:tcBorders>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基本支出</w:t>
            </w:r>
          </w:p>
        </w:tc>
        <w:tc>
          <w:tcPr>
            <w:tcW w:w="1239" w:type="dxa"/>
            <w:tcBorders>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2349" w:type="dxa"/>
            <w:tcBorders>
              <w:tl2br w:val="nil"/>
              <w:tr2bl w:val="nil"/>
            </w:tcBorders>
            <w:shd w:val="clear" w:color="auto" w:fill="auto"/>
            <w:noWrap/>
            <w:vAlign w:val="center"/>
          </w:tcPr>
          <w:p>
            <w:pPr>
              <w:spacing w:before="0" w:after="0"/>
              <w:jc w:val="both"/>
              <w:rPr>
                <w:rFonts w:hint="default" w:ascii="Times New Roman Regular" w:hAnsi="Times New Roman Regular" w:eastAsia="仿宋_GB2312" w:cs="Times New Roman Regular"/>
                <w:b/>
                <w:bCs/>
                <w:i w:val="0"/>
                <w:iCs w:val="0"/>
                <w:color w:val="000000"/>
                <w:sz w:val="20"/>
                <w:szCs w:val="20"/>
                <w:u w:val="none"/>
              </w:rPr>
            </w:pPr>
          </w:p>
        </w:tc>
        <w:tc>
          <w:tcPr>
            <w:tcW w:w="2709" w:type="dxa"/>
            <w:tcBorders>
              <w:tl2br w:val="nil"/>
              <w:tr2bl w:val="nil"/>
            </w:tcBorders>
            <w:shd w:val="clear" w:color="auto" w:fill="auto"/>
            <w:noWrap/>
            <w:vAlign w:val="center"/>
          </w:tcPr>
          <w:p>
            <w:pPr>
              <w:keepNext w:val="0"/>
              <w:keepLines w:val="0"/>
              <w:widowControl/>
              <w:suppressLineNumbers w:val="0"/>
              <w:spacing w:before="0" w:after="0"/>
              <w:jc w:val="both"/>
              <w:textAlignment w:val="center"/>
              <w:rPr>
                <w:rFonts w:hint="default" w:ascii="Times New Roman Regular" w:hAnsi="Times New Roman Regular" w:eastAsia="仿宋_GB2312" w:cs="Times New Roman Regular"/>
                <w:b/>
                <w:bCs/>
                <w:i w:val="0"/>
                <w:iCs w:val="0"/>
                <w:color w:val="000000"/>
                <w:sz w:val="20"/>
                <w:szCs w:val="20"/>
                <w:u w:val="none"/>
              </w:rPr>
            </w:pPr>
          </w:p>
        </w:tc>
        <w:tc>
          <w:tcPr>
            <w:tcW w:w="1094" w:type="dxa"/>
            <w:tcBorders>
              <w:tl2br w:val="nil"/>
              <w:tr2bl w:val="nil"/>
            </w:tcBorders>
            <w:shd w:val="clear" w:color="auto" w:fill="auto"/>
            <w:noWrap/>
            <w:vAlign w:val="center"/>
          </w:tcPr>
          <w:p>
            <w:pPr>
              <w:spacing w:before="0" w:after="0"/>
              <w:jc w:val="right"/>
              <w:rPr>
                <w:rFonts w:hint="default" w:ascii="Times New Roman Regular" w:hAnsi="Times New Roman Regular" w:eastAsia="仿宋_GB2312" w:cs="Times New Roman Regular"/>
                <w:i w:val="0"/>
                <w:iCs w:val="0"/>
                <w:color w:val="000000"/>
                <w:sz w:val="20"/>
                <w:szCs w:val="20"/>
                <w:u w:val="none"/>
              </w:rPr>
            </w:pPr>
          </w:p>
        </w:tc>
        <w:tc>
          <w:tcPr>
            <w:tcW w:w="1128" w:type="dxa"/>
            <w:tcBorders>
              <w:tl2br w:val="nil"/>
              <w:tr2bl w:val="nil"/>
            </w:tcBorders>
            <w:shd w:val="clear" w:color="auto" w:fill="auto"/>
            <w:noWrap/>
            <w:vAlign w:val="center"/>
          </w:tcPr>
          <w:p>
            <w:pPr>
              <w:spacing w:before="0" w:after="0"/>
              <w:jc w:val="right"/>
              <w:rPr>
                <w:rFonts w:hint="default" w:ascii="Times New Roman Regular" w:hAnsi="Times New Roman Regular" w:eastAsia="仿宋_GB2312" w:cs="Times New Roman Regular"/>
                <w:i w:val="0"/>
                <w:iCs w:val="0"/>
                <w:color w:val="000000"/>
                <w:sz w:val="20"/>
                <w:szCs w:val="20"/>
                <w:u w:val="none"/>
              </w:rPr>
            </w:pPr>
          </w:p>
        </w:tc>
        <w:tc>
          <w:tcPr>
            <w:tcW w:w="1239" w:type="dxa"/>
            <w:tcBorders>
              <w:tl2br w:val="nil"/>
              <w:tr2bl w:val="nil"/>
            </w:tcBorders>
            <w:shd w:val="clear" w:color="auto" w:fill="auto"/>
            <w:noWrap/>
            <w:vAlign w:val="center"/>
          </w:tcPr>
          <w:p>
            <w:pPr>
              <w:spacing w:before="0" w:after="0"/>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2349" w:type="dxa"/>
            <w:tcBorders>
              <w:tl2br w:val="nil"/>
              <w:tr2bl w:val="nil"/>
            </w:tcBorders>
            <w:shd w:val="clear" w:color="auto" w:fill="auto"/>
            <w:noWrap/>
            <w:vAlign w:val="center"/>
          </w:tcPr>
          <w:p>
            <w:pPr>
              <w:spacing w:before="0" w:after="0"/>
              <w:jc w:val="both"/>
              <w:rPr>
                <w:rFonts w:hint="default" w:ascii="Times New Roman Regular" w:hAnsi="Times New Roman Regular" w:eastAsia="仿宋_GB2312" w:cs="Times New Roman Regular"/>
                <w:b/>
                <w:bCs/>
                <w:i w:val="0"/>
                <w:iCs w:val="0"/>
                <w:color w:val="000000"/>
                <w:sz w:val="20"/>
                <w:szCs w:val="20"/>
                <w:u w:val="none"/>
              </w:rPr>
            </w:pPr>
          </w:p>
        </w:tc>
        <w:tc>
          <w:tcPr>
            <w:tcW w:w="2709" w:type="dxa"/>
            <w:tcBorders>
              <w:tl2br w:val="nil"/>
              <w:tr2bl w:val="nil"/>
            </w:tcBorders>
            <w:shd w:val="clear" w:color="auto" w:fill="auto"/>
            <w:noWrap/>
            <w:vAlign w:val="center"/>
          </w:tcPr>
          <w:p>
            <w:pPr>
              <w:keepNext w:val="0"/>
              <w:keepLines w:val="0"/>
              <w:widowControl/>
              <w:suppressLineNumbers w:val="0"/>
              <w:spacing w:before="0" w:after="0"/>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1094" w:type="dxa"/>
            <w:tcBorders>
              <w:tl2br w:val="nil"/>
              <w:tr2bl w:val="nil"/>
            </w:tcBorders>
            <w:shd w:val="clear" w:color="auto" w:fill="auto"/>
            <w:noWrap/>
            <w:vAlign w:val="center"/>
          </w:tcPr>
          <w:p>
            <w:pPr>
              <w:spacing w:before="0" w:after="0"/>
              <w:jc w:val="right"/>
              <w:rPr>
                <w:rFonts w:hint="default" w:ascii="Times New Roman Regular" w:hAnsi="Times New Roman Regular" w:eastAsia="仿宋_GB2312" w:cs="Times New Roman Regular"/>
                <w:i w:val="0"/>
                <w:iCs w:val="0"/>
                <w:color w:val="000000"/>
                <w:sz w:val="20"/>
                <w:szCs w:val="20"/>
                <w:u w:val="none"/>
              </w:rPr>
            </w:pPr>
          </w:p>
        </w:tc>
        <w:tc>
          <w:tcPr>
            <w:tcW w:w="1128" w:type="dxa"/>
            <w:tcBorders>
              <w:tl2br w:val="nil"/>
              <w:tr2bl w:val="nil"/>
            </w:tcBorders>
            <w:shd w:val="clear" w:color="auto" w:fill="auto"/>
            <w:noWrap/>
            <w:vAlign w:val="center"/>
          </w:tcPr>
          <w:p>
            <w:pPr>
              <w:spacing w:before="0" w:after="0"/>
              <w:jc w:val="right"/>
              <w:rPr>
                <w:rFonts w:hint="default" w:ascii="Times New Roman Regular" w:hAnsi="Times New Roman Regular" w:eastAsia="仿宋_GB2312" w:cs="Times New Roman Regular"/>
                <w:i w:val="0"/>
                <w:iCs w:val="0"/>
                <w:color w:val="000000"/>
                <w:sz w:val="20"/>
                <w:szCs w:val="20"/>
                <w:u w:val="none"/>
              </w:rPr>
            </w:pPr>
          </w:p>
        </w:tc>
        <w:tc>
          <w:tcPr>
            <w:tcW w:w="1239" w:type="dxa"/>
            <w:tcBorders>
              <w:tl2br w:val="nil"/>
              <w:tr2bl w:val="nil"/>
            </w:tcBorders>
            <w:shd w:val="clear" w:color="auto" w:fill="auto"/>
            <w:noWrap/>
            <w:vAlign w:val="center"/>
          </w:tcPr>
          <w:p>
            <w:pPr>
              <w:spacing w:before="0" w:after="0"/>
              <w:jc w:val="right"/>
              <w:rPr>
                <w:rFonts w:hint="default" w:ascii="Times New Roman Regular" w:hAnsi="Times New Roman Regular" w:eastAsia="仿宋_GB2312" w:cs="Times New Roman Regular"/>
                <w:i w:val="0"/>
                <w:iCs w:val="0"/>
                <w:color w:val="000000"/>
                <w:sz w:val="20"/>
                <w:szCs w:val="20"/>
                <w:u w:val="none"/>
              </w:rPr>
            </w:pPr>
          </w:p>
        </w:tc>
      </w:tr>
    </w:tbl>
    <w:p>
      <w:pPr>
        <w:numPr>
          <w:ilvl w:val="0"/>
          <w:numId w:val="0"/>
        </w:numPr>
        <w:jc w:val="both"/>
        <w:rPr>
          <w:rFonts w:hint="default" w:ascii="Times New Roman Regular" w:hAnsi="Times New Roman Regular" w:eastAsia="仿宋_GB2312" w:cs="Times New Roman Regular"/>
          <w:b w:val="0"/>
          <w:bCs w:val="0"/>
          <w:sz w:val="24"/>
          <w:szCs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Regular" w:hAnsi="Times New Roman Regular" w:eastAsia="仿宋_GB2312" w:cs="Times New Roman Regular"/>
          <w:b w:val="0"/>
          <w:bCs w:val="0"/>
          <w:sz w:val="24"/>
          <w:szCs w:val="24"/>
        </w:rPr>
        <w:t>注：中共宣城市委党校没有政府性基金预算拨款收入，也没有政府性基金预算拨款安排的支出，故本表无数据。</w:t>
      </w:r>
    </w:p>
    <w:tbl>
      <w:tblPr>
        <w:tblStyle w:val="2"/>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21"/>
        <w:gridCol w:w="3238"/>
        <w:gridCol w:w="1319"/>
        <w:gridCol w:w="1251"/>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6" w:hRule="atLeast"/>
          <w:jc w:val="center"/>
        </w:trPr>
        <w:tc>
          <w:tcPr>
            <w:tcW w:w="4659" w:type="dxa"/>
            <w:gridSpan w:val="2"/>
            <w:tcBorders>
              <w:top w:val="nil"/>
              <w:left w:val="nil"/>
              <w:bottom w:val="nil"/>
              <w:right w:val="nil"/>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3860" w:type="dxa"/>
            <w:gridSpan w:val="3"/>
            <w:tcBorders>
              <w:top w:val="nil"/>
              <w:left w:val="nil"/>
              <w:bottom w:val="nil"/>
              <w:right w:val="nil"/>
              <w:tl2br w:val="nil"/>
              <w:tr2bl w:val="nil"/>
            </w:tcBorders>
            <w:shd w:val="clear" w:color="auto" w:fill="auto"/>
            <w:noWrap/>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b/>
                <w:bCs/>
                <w:i w:val="0"/>
                <w:iCs w:val="0"/>
                <w:color w:val="000000"/>
                <w:kern w:val="0"/>
                <w:sz w:val="20"/>
                <w:szCs w:val="20"/>
                <w:u w:val="none"/>
                <w:lang w:eastAsia="zh-CN" w:bidi="ar"/>
              </w:rPr>
            </w:pPr>
            <w:r>
              <w:rPr>
                <w:rFonts w:hint="default" w:ascii="Times New Roman Regular" w:hAnsi="Times New Roman Regular" w:eastAsia="仿宋_GB2312" w:cs="Times New Roman Regular"/>
                <w:i w:val="0"/>
                <w:iCs w:val="0"/>
                <w:color w:val="000000"/>
                <w:kern w:val="0"/>
                <w:sz w:val="20"/>
                <w:szCs w:val="20"/>
                <w:u w:val="none"/>
                <w:lang w:val="en-US" w:eastAsia="zh-CN" w:bidi="ar"/>
              </w:rPr>
              <w:t>部门</w:t>
            </w:r>
            <w:r>
              <w:rPr>
                <w:rFonts w:hint="default" w:ascii="Times New Roman Regular" w:hAnsi="Times New Roman Regular" w:eastAsia="仿宋_GB2312" w:cs="Times New Roman Regular"/>
                <w:i w:val="0"/>
                <w:iCs w:val="0"/>
                <w:color w:val="000000"/>
                <w:kern w:val="0"/>
                <w:sz w:val="20"/>
                <w:szCs w:val="20"/>
                <w:u w:val="none"/>
                <w:lang w:val="en-US" w:bidi="ar"/>
              </w:rPr>
              <w:t>公开表8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519" w:type="dxa"/>
            <w:gridSpan w:val="5"/>
            <w:tcBorders>
              <w:top w:val="nil"/>
              <w:left w:val="nil"/>
              <w:bottom w:val="nil"/>
              <w:right w:val="nil"/>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华文中宋" w:cs="Times New Roman Regular"/>
                <w:b/>
                <w:bCs/>
                <w:kern w:val="0"/>
                <w:sz w:val="32"/>
                <w:szCs w:val="32"/>
                <w:lang w:val="en-US" w:eastAsia="zh-CN"/>
              </w:rPr>
              <w:t>中共宣城市委党校</w:t>
            </w:r>
            <w:r>
              <w:rPr>
                <w:rFonts w:hint="default" w:ascii="Times New Roman Regular" w:hAnsi="Times New Roman Regular" w:eastAsia="黑体" w:cs="Times New Roman Regular"/>
                <w:b/>
                <w:bCs/>
                <w:kern w:val="0"/>
                <w:sz w:val="32"/>
                <w:szCs w:val="32"/>
                <w:lang w:val="en-US" w:eastAsia="zh-CN"/>
              </w:rPr>
              <w:t>2024</w:t>
            </w:r>
            <w:r>
              <w:rPr>
                <w:rFonts w:hint="default" w:ascii="Times New Roman Regular" w:hAnsi="Times New Roman Regular" w:eastAsia="华文中宋" w:cs="Times New Roman Regular"/>
                <w:b/>
                <w:bCs/>
                <w:kern w:val="0"/>
                <w:sz w:val="32"/>
                <w:szCs w:val="32"/>
                <w:lang w:val="en-US"/>
              </w:rPr>
              <w:t>年国有资本经营预算支出表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4659" w:type="dxa"/>
            <w:gridSpan w:val="2"/>
            <w:tcBorders>
              <w:top w:val="nil"/>
              <w:left w:val="nil"/>
              <w:bottom w:val="single" w:color="auto" w:sz="4" w:space="0"/>
              <w:right w:val="nil"/>
              <w:tl2br w:val="nil"/>
              <w:tr2bl w:val="nil"/>
            </w:tcBorders>
            <w:shd w:val="clear" w:color="auto" w:fill="auto"/>
            <w:noWrap/>
            <w:vAlign w:val="center"/>
          </w:tcPr>
          <w:p>
            <w:pPr>
              <w:keepNext w:val="0"/>
              <w:keepLines w:val="0"/>
              <w:widowControl/>
              <w:suppressLineNumbers w:val="0"/>
              <w:spacing w:before="0" w:after="0"/>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部门</w:t>
            </w:r>
            <w:r>
              <w:rPr>
                <w:rFonts w:hint="eastAsia" w:ascii="Times New Roman Regular" w:hAnsi="Times New Roman Regular" w:eastAsia="仿宋_GB2312" w:cs="Times New Roman Regular"/>
                <w:b w:val="0"/>
                <w:bCs w:val="0"/>
                <w:i w:val="0"/>
                <w:iCs w:val="0"/>
                <w:color w:val="000000"/>
                <w:kern w:val="0"/>
                <w:sz w:val="20"/>
                <w:szCs w:val="20"/>
                <w:u w:val="none"/>
                <w:lang w:val="en-US" w:eastAsia="zh-CN" w:bidi="ar"/>
              </w:rPr>
              <w:t>名称</w:t>
            </w: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:中共宣城市委党校</w:t>
            </w:r>
          </w:p>
        </w:tc>
        <w:tc>
          <w:tcPr>
            <w:tcW w:w="3860" w:type="dxa"/>
            <w:gridSpan w:val="3"/>
            <w:tcBorders>
              <w:top w:val="nil"/>
              <w:left w:val="nil"/>
              <w:bottom w:val="single" w:color="auto" w:sz="4" w:space="0"/>
              <w:right w:val="nil"/>
              <w:tl2br w:val="nil"/>
              <w:tr2bl w:val="nil"/>
            </w:tcBorders>
            <w:shd w:val="clear" w:color="auto" w:fill="auto"/>
            <w:noWrap/>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仿宋_GB2312" w:cs="Times New Roman Regular"/>
                <w:b w:val="0"/>
                <w:bCs w:val="0"/>
                <w:i w:val="0"/>
                <w:iCs w:val="0"/>
                <w:color w:val="000000"/>
                <w:kern w:val="0"/>
                <w:sz w:val="20"/>
                <w:szCs w:val="20"/>
                <w:u w:val="none"/>
                <w:lang w:val="en-US" w:bidi="ar"/>
              </w:rPr>
              <w:t>单位</w:t>
            </w:r>
            <w:r>
              <w:rPr>
                <w:rFonts w:hint="default" w:ascii="Times New Roman Regular" w:hAnsi="Times New Roman Regular" w:eastAsia="仿宋_GB2312" w:cs="Times New Roman Regular"/>
                <w:b w:val="0"/>
                <w:bCs w:val="0"/>
                <w:i w:val="0"/>
                <w:iCs w:val="0"/>
                <w:color w:val="000000"/>
                <w:kern w:val="0"/>
                <w:sz w:val="20"/>
                <w:szCs w:val="20"/>
                <w:u w:val="none"/>
                <w:lang w:bidi="ar"/>
              </w:rPr>
              <w:t>：</w:t>
            </w:r>
            <w:r>
              <w:rPr>
                <w:rFonts w:hint="default" w:ascii="Times New Roman Regular" w:hAnsi="Times New Roman Regular" w:eastAsia="仿宋_GB2312" w:cs="Times New Roman Regular"/>
                <w:b w:val="0"/>
                <w:bCs w:val="0"/>
                <w:i w:val="0"/>
                <w:iCs w:val="0"/>
                <w:color w:val="000000"/>
                <w:kern w:val="0"/>
                <w:sz w:val="20"/>
                <w:szCs w:val="20"/>
                <w:u w:val="none"/>
                <w:lang w:val="en-US"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421" w:type="dxa"/>
            <w:vMerge w:val="restart"/>
            <w:tcBorders>
              <w:top w:val="single" w:color="auto" w:sz="4" w:space="0"/>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eastAsia" w:ascii="Times New Roman Regular" w:hAnsi="Times New Roman Regular" w:eastAsia="仿宋_GB2312" w:cs="Times New Roman Regular"/>
                <w:b/>
                <w:bCs/>
                <w:i w:val="0"/>
                <w:iCs w:val="0"/>
                <w:color w:val="000000"/>
                <w:kern w:val="0"/>
                <w:sz w:val="20"/>
                <w:szCs w:val="20"/>
                <w:u w:val="none"/>
                <w:lang w:val="en-US" w:eastAsia="zh-CN" w:bidi="ar"/>
              </w:rPr>
              <w:t>功能</w:t>
            </w:r>
            <w:r>
              <w:rPr>
                <w:rFonts w:hint="default" w:ascii="Times New Roman Regular" w:hAnsi="Times New Roman Regular" w:eastAsia="仿宋_GB2312" w:cs="Times New Roman Regular"/>
                <w:b/>
                <w:bCs/>
                <w:i w:val="0"/>
                <w:iCs w:val="0"/>
                <w:color w:val="000000"/>
                <w:kern w:val="0"/>
                <w:sz w:val="20"/>
                <w:szCs w:val="20"/>
                <w:u w:val="none"/>
                <w:lang w:val="en-US" w:eastAsia="zh-CN" w:bidi="ar"/>
              </w:rPr>
              <w:t>科目编码</w:t>
            </w:r>
          </w:p>
        </w:tc>
        <w:tc>
          <w:tcPr>
            <w:tcW w:w="3238" w:type="dxa"/>
            <w:vMerge w:val="restart"/>
            <w:tcBorders>
              <w:top w:val="single" w:color="auto" w:sz="4" w:space="0"/>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科目名称</w:t>
            </w:r>
          </w:p>
        </w:tc>
        <w:tc>
          <w:tcPr>
            <w:tcW w:w="3860" w:type="dxa"/>
            <w:gridSpan w:val="3"/>
            <w:tcBorders>
              <w:top w:val="single" w:color="auto" w:sz="4" w:space="0"/>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国有资本经营预算</w:t>
            </w:r>
            <w:r>
              <w:rPr>
                <w:rFonts w:hint="eastAsia" w:ascii="Times New Roman Regular" w:hAnsi="Times New Roman Regular" w:eastAsia="仿宋_GB2312" w:cs="Times New Roman Regular"/>
                <w:b/>
                <w:bCs/>
                <w:i w:val="0"/>
                <w:iCs w:val="0"/>
                <w:color w:val="000000"/>
                <w:kern w:val="0"/>
                <w:sz w:val="20"/>
                <w:szCs w:val="20"/>
                <w:u w:val="none"/>
                <w:lang w:val="en-US" w:eastAsia="zh-CN" w:bidi="ar"/>
              </w:rPr>
              <w:t>财政</w:t>
            </w:r>
            <w:r>
              <w:rPr>
                <w:rFonts w:hint="default" w:ascii="Times New Roman Regular" w:hAnsi="Times New Roman Regular" w:eastAsia="仿宋_GB2312" w:cs="Times New Roman Regular"/>
                <w:b/>
                <w:bCs/>
                <w:i w:val="0"/>
                <w:iCs w:val="0"/>
                <w:color w:val="000000"/>
                <w:kern w:val="0"/>
                <w:sz w:val="20"/>
                <w:szCs w:val="20"/>
                <w:u w:val="none"/>
                <w:lang w:val="en-US" w:eastAsia="zh-CN" w:bidi="ar"/>
              </w:rPr>
              <w:t>拨款支出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421" w:type="dxa"/>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Regular" w:hAnsi="Times New Roman Regular" w:eastAsia="仿宋_GB2312" w:cs="Times New Roman Regular"/>
                <w:b/>
                <w:bCs/>
                <w:i w:val="0"/>
                <w:iCs w:val="0"/>
                <w:color w:val="000000"/>
                <w:sz w:val="20"/>
                <w:szCs w:val="20"/>
                <w:u w:val="none"/>
              </w:rPr>
            </w:pPr>
          </w:p>
        </w:tc>
        <w:tc>
          <w:tcPr>
            <w:tcW w:w="3238" w:type="dxa"/>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Regular" w:hAnsi="Times New Roman Regular" w:eastAsia="仿宋_GB2312" w:cs="Times New Roman Regular"/>
                <w:b/>
                <w:bCs/>
                <w:i w:val="0"/>
                <w:iCs w:val="0"/>
                <w:color w:val="000000"/>
                <w:sz w:val="20"/>
                <w:szCs w:val="20"/>
                <w:u w:val="none"/>
              </w:rPr>
            </w:pPr>
          </w:p>
        </w:tc>
        <w:tc>
          <w:tcPr>
            <w:tcW w:w="1319" w:type="dxa"/>
            <w:tcBorders>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合计</w:t>
            </w:r>
          </w:p>
        </w:tc>
        <w:tc>
          <w:tcPr>
            <w:tcW w:w="1251" w:type="dxa"/>
            <w:tcBorders>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基本支出</w:t>
            </w:r>
          </w:p>
        </w:tc>
        <w:tc>
          <w:tcPr>
            <w:tcW w:w="1290" w:type="dxa"/>
            <w:tcBorders>
              <w:tl2br w:val="nil"/>
              <w:tr2bl w:val="nil"/>
            </w:tcBorders>
            <w:shd w:val="clear" w:color="auto" w:fill="auto"/>
            <w:noWrap/>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421" w:type="dxa"/>
            <w:tcBorders>
              <w:tl2br w:val="nil"/>
              <w:tr2bl w:val="nil"/>
            </w:tcBorders>
            <w:shd w:val="clear" w:color="auto" w:fill="auto"/>
            <w:noWrap/>
            <w:vAlign w:val="center"/>
          </w:tcPr>
          <w:p>
            <w:pPr>
              <w:spacing w:before="0" w:after="0"/>
              <w:jc w:val="both"/>
              <w:rPr>
                <w:rFonts w:hint="default" w:ascii="Times New Roman Regular" w:hAnsi="Times New Roman Regular" w:eastAsia="仿宋_GB2312" w:cs="Times New Roman Regular"/>
                <w:b/>
                <w:bCs/>
                <w:i w:val="0"/>
                <w:iCs w:val="0"/>
                <w:color w:val="000000"/>
                <w:sz w:val="20"/>
                <w:szCs w:val="20"/>
                <w:u w:val="none"/>
              </w:rPr>
            </w:pPr>
          </w:p>
        </w:tc>
        <w:tc>
          <w:tcPr>
            <w:tcW w:w="3238" w:type="dxa"/>
            <w:tcBorders>
              <w:tl2br w:val="nil"/>
              <w:tr2bl w:val="nil"/>
            </w:tcBorders>
            <w:shd w:val="clear" w:color="auto" w:fill="auto"/>
            <w:noWrap/>
            <w:vAlign w:val="center"/>
          </w:tcPr>
          <w:p>
            <w:pPr>
              <w:keepNext w:val="0"/>
              <w:keepLines w:val="0"/>
              <w:widowControl/>
              <w:suppressLineNumbers w:val="0"/>
              <w:spacing w:before="0" w:after="0"/>
              <w:jc w:val="both"/>
              <w:textAlignment w:val="center"/>
              <w:rPr>
                <w:rFonts w:hint="default" w:ascii="Times New Roman Regular" w:hAnsi="Times New Roman Regular" w:eastAsia="仿宋_GB2312" w:cs="Times New Roman Regular"/>
                <w:b/>
                <w:bCs/>
                <w:i w:val="0"/>
                <w:iCs w:val="0"/>
                <w:color w:val="000000"/>
                <w:sz w:val="20"/>
                <w:szCs w:val="20"/>
                <w:u w:val="none"/>
              </w:rPr>
            </w:pPr>
          </w:p>
        </w:tc>
        <w:tc>
          <w:tcPr>
            <w:tcW w:w="1319" w:type="dxa"/>
            <w:tcBorders>
              <w:tl2br w:val="nil"/>
              <w:tr2bl w:val="nil"/>
            </w:tcBorders>
            <w:shd w:val="clear" w:color="auto" w:fill="auto"/>
            <w:noWrap/>
            <w:vAlign w:val="center"/>
          </w:tcPr>
          <w:p>
            <w:pPr>
              <w:spacing w:before="0" w:after="0"/>
              <w:jc w:val="right"/>
              <w:rPr>
                <w:rFonts w:hint="default" w:ascii="Times New Roman Regular" w:hAnsi="Times New Roman Regular" w:eastAsia="仿宋_GB2312" w:cs="Times New Roman Regular"/>
                <w:i w:val="0"/>
                <w:iCs w:val="0"/>
                <w:color w:val="000000"/>
                <w:sz w:val="20"/>
                <w:szCs w:val="20"/>
                <w:u w:val="none"/>
              </w:rPr>
            </w:pPr>
          </w:p>
        </w:tc>
        <w:tc>
          <w:tcPr>
            <w:tcW w:w="1251" w:type="dxa"/>
            <w:tcBorders>
              <w:tl2br w:val="nil"/>
              <w:tr2bl w:val="nil"/>
            </w:tcBorders>
            <w:shd w:val="clear" w:color="auto" w:fill="auto"/>
            <w:noWrap/>
            <w:vAlign w:val="center"/>
          </w:tcPr>
          <w:p>
            <w:pPr>
              <w:spacing w:before="0" w:after="0"/>
              <w:jc w:val="right"/>
              <w:rPr>
                <w:rFonts w:hint="default" w:ascii="Times New Roman Regular" w:hAnsi="Times New Roman Regular" w:eastAsia="仿宋_GB2312" w:cs="Times New Roman Regular"/>
                <w:i w:val="0"/>
                <w:iCs w:val="0"/>
                <w:color w:val="000000"/>
                <w:sz w:val="20"/>
                <w:szCs w:val="20"/>
                <w:u w:val="none"/>
              </w:rPr>
            </w:pPr>
          </w:p>
        </w:tc>
        <w:tc>
          <w:tcPr>
            <w:tcW w:w="1290" w:type="dxa"/>
            <w:tcBorders>
              <w:tl2br w:val="nil"/>
              <w:tr2bl w:val="nil"/>
            </w:tcBorders>
            <w:shd w:val="clear" w:color="auto" w:fill="auto"/>
            <w:noWrap/>
            <w:vAlign w:val="center"/>
          </w:tcPr>
          <w:p>
            <w:pPr>
              <w:spacing w:before="0" w:after="0"/>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421" w:type="dxa"/>
            <w:tcBorders>
              <w:tl2br w:val="nil"/>
              <w:tr2bl w:val="nil"/>
            </w:tcBorders>
            <w:shd w:val="clear" w:color="auto" w:fill="auto"/>
            <w:noWrap/>
            <w:vAlign w:val="center"/>
          </w:tcPr>
          <w:p>
            <w:pPr>
              <w:spacing w:before="0" w:after="0"/>
              <w:jc w:val="both"/>
              <w:rPr>
                <w:rFonts w:hint="default" w:ascii="Times New Roman Regular" w:hAnsi="Times New Roman Regular" w:eastAsia="仿宋_GB2312" w:cs="Times New Roman Regular"/>
                <w:b/>
                <w:bCs/>
                <w:i w:val="0"/>
                <w:iCs w:val="0"/>
                <w:color w:val="000000"/>
                <w:sz w:val="20"/>
                <w:szCs w:val="20"/>
                <w:u w:val="none"/>
              </w:rPr>
            </w:pPr>
          </w:p>
        </w:tc>
        <w:tc>
          <w:tcPr>
            <w:tcW w:w="3238" w:type="dxa"/>
            <w:tcBorders>
              <w:tl2br w:val="nil"/>
              <w:tr2bl w:val="nil"/>
            </w:tcBorders>
            <w:shd w:val="clear" w:color="auto" w:fill="auto"/>
            <w:noWrap/>
            <w:vAlign w:val="center"/>
          </w:tcPr>
          <w:p>
            <w:pPr>
              <w:keepNext w:val="0"/>
              <w:keepLines w:val="0"/>
              <w:widowControl/>
              <w:suppressLineNumbers w:val="0"/>
              <w:spacing w:before="0" w:after="0"/>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1319" w:type="dxa"/>
            <w:tcBorders>
              <w:tl2br w:val="nil"/>
              <w:tr2bl w:val="nil"/>
            </w:tcBorders>
            <w:shd w:val="clear" w:color="auto" w:fill="auto"/>
            <w:noWrap/>
            <w:vAlign w:val="center"/>
          </w:tcPr>
          <w:p>
            <w:pPr>
              <w:spacing w:before="0" w:after="0"/>
              <w:jc w:val="right"/>
              <w:rPr>
                <w:rFonts w:hint="default" w:ascii="Times New Roman Regular" w:hAnsi="Times New Roman Regular" w:eastAsia="仿宋_GB2312" w:cs="Times New Roman Regular"/>
                <w:i w:val="0"/>
                <w:iCs w:val="0"/>
                <w:color w:val="000000"/>
                <w:sz w:val="20"/>
                <w:szCs w:val="20"/>
                <w:u w:val="none"/>
              </w:rPr>
            </w:pPr>
          </w:p>
        </w:tc>
        <w:tc>
          <w:tcPr>
            <w:tcW w:w="1251" w:type="dxa"/>
            <w:tcBorders>
              <w:tl2br w:val="nil"/>
              <w:tr2bl w:val="nil"/>
            </w:tcBorders>
            <w:shd w:val="clear" w:color="auto" w:fill="auto"/>
            <w:noWrap/>
            <w:vAlign w:val="center"/>
          </w:tcPr>
          <w:p>
            <w:pPr>
              <w:spacing w:before="0" w:after="0"/>
              <w:jc w:val="right"/>
              <w:rPr>
                <w:rFonts w:hint="default" w:ascii="Times New Roman Regular" w:hAnsi="Times New Roman Regular" w:eastAsia="仿宋_GB2312" w:cs="Times New Roman Regular"/>
                <w:i w:val="0"/>
                <w:iCs w:val="0"/>
                <w:color w:val="000000"/>
                <w:sz w:val="20"/>
                <w:szCs w:val="20"/>
                <w:u w:val="none"/>
              </w:rPr>
            </w:pPr>
          </w:p>
        </w:tc>
        <w:tc>
          <w:tcPr>
            <w:tcW w:w="1290" w:type="dxa"/>
            <w:tcBorders>
              <w:tl2br w:val="nil"/>
              <w:tr2bl w:val="nil"/>
            </w:tcBorders>
            <w:shd w:val="clear" w:color="auto" w:fill="auto"/>
            <w:noWrap/>
            <w:vAlign w:val="center"/>
          </w:tcPr>
          <w:p>
            <w:pPr>
              <w:spacing w:before="0" w:after="0"/>
              <w:jc w:val="right"/>
              <w:rPr>
                <w:rFonts w:hint="default" w:ascii="Times New Roman Regular" w:hAnsi="Times New Roman Regular" w:eastAsia="仿宋_GB2312" w:cs="Times New Roman Regular"/>
                <w:i w:val="0"/>
                <w:iCs w:val="0"/>
                <w:color w:val="000000"/>
                <w:sz w:val="20"/>
                <w:szCs w:val="20"/>
                <w:u w:val="none"/>
              </w:rPr>
            </w:pPr>
          </w:p>
        </w:tc>
      </w:tr>
    </w:tbl>
    <w:p>
      <w:pPr>
        <w:numPr>
          <w:ilvl w:val="0"/>
          <w:numId w:val="0"/>
        </w:numPr>
        <w:jc w:val="both"/>
        <w:rPr>
          <w:rFonts w:hint="default" w:ascii="Times New Roman Regular" w:hAnsi="Times New Roman Regular" w:eastAsia="仿宋_GB2312" w:cs="Times New Roman Regular"/>
          <w:b w:val="0"/>
          <w:bCs w:val="0"/>
          <w:sz w:val="24"/>
          <w:szCs w:val="24"/>
          <w:lang w:val="en-US"/>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Regular" w:hAnsi="Times New Roman Regular" w:eastAsia="仿宋_GB2312" w:cs="Times New Roman Regular"/>
          <w:b w:val="0"/>
          <w:bCs w:val="0"/>
          <w:sz w:val="24"/>
          <w:szCs w:val="24"/>
          <w:lang w:val="en-US"/>
        </w:rPr>
        <w:t>注：中共宣城市委党校没有国有资本经营预算拨款收入，也没有国有资本经营预算拨款安排的支出，故本表无数据。</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3534"/>
        <w:gridCol w:w="1755"/>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7" w:type="dxa"/>
            <w:tcBorders>
              <w:top w:val="nil"/>
              <w:left w:val="nil"/>
              <w:bottom w:val="nil"/>
              <w:right w:val="nil"/>
            </w:tcBorders>
          </w:tcPr>
          <w:p>
            <w:pPr>
              <w:numPr>
                <w:ilvl w:val="0"/>
                <w:numId w:val="0"/>
              </w:numPr>
              <w:spacing w:before="0" w:after="0"/>
              <w:jc w:val="both"/>
              <w:rPr>
                <w:rFonts w:hint="eastAsia" w:ascii="宋体" w:hAnsi="宋体" w:eastAsia="宋体" w:cs="宋体"/>
                <w:b w:val="0"/>
                <w:bCs w:val="0"/>
                <w:sz w:val="24"/>
                <w:szCs w:val="24"/>
                <w:vertAlign w:val="baseline"/>
                <w:lang w:val="en-US"/>
              </w:rPr>
            </w:pPr>
          </w:p>
        </w:tc>
        <w:tc>
          <w:tcPr>
            <w:tcW w:w="3534" w:type="dxa"/>
            <w:tcBorders>
              <w:top w:val="nil"/>
              <w:left w:val="nil"/>
              <w:bottom w:val="nil"/>
              <w:right w:val="nil"/>
            </w:tcBorders>
          </w:tcPr>
          <w:p>
            <w:pPr>
              <w:numPr>
                <w:ilvl w:val="0"/>
                <w:numId w:val="0"/>
              </w:numPr>
              <w:spacing w:before="0" w:after="0"/>
              <w:jc w:val="both"/>
              <w:rPr>
                <w:rFonts w:hint="eastAsia" w:ascii="宋体" w:hAnsi="宋体" w:eastAsia="宋体" w:cs="宋体"/>
                <w:b w:val="0"/>
                <w:bCs w:val="0"/>
                <w:sz w:val="24"/>
                <w:szCs w:val="24"/>
                <w:vertAlign w:val="baseline"/>
                <w:lang w:val="en-US"/>
              </w:rPr>
            </w:pPr>
          </w:p>
        </w:tc>
        <w:tc>
          <w:tcPr>
            <w:tcW w:w="3361" w:type="dxa"/>
            <w:gridSpan w:val="2"/>
            <w:tcBorders>
              <w:top w:val="nil"/>
              <w:left w:val="nil"/>
              <w:bottom w:val="nil"/>
              <w:right w:val="nil"/>
            </w:tcBorders>
            <w:vAlign w:val="center"/>
          </w:tcPr>
          <w:p>
            <w:pPr>
              <w:numPr>
                <w:ilvl w:val="0"/>
                <w:numId w:val="0"/>
              </w:numPr>
              <w:spacing w:before="0" w:after="0"/>
              <w:jc w:val="right"/>
              <w:rPr>
                <w:rFonts w:hint="eastAsia" w:ascii="宋体" w:hAnsi="宋体" w:eastAsia="宋体" w:cs="宋体"/>
                <w:b w:val="0"/>
                <w:bCs w:val="0"/>
                <w:sz w:val="24"/>
                <w:szCs w:val="24"/>
                <w:vertAlign w:val="baseline"/>
                <w:lang w:val="en-US"/>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eastAsia="宋体" w:cs="宋体"/>
                <w:i w:val="0"/>
                <w:iCs w:val="0"/>
                <w:color w:val="000000"/>
                <w:kern w:val="0"/>
                <w:sz w:val="20"/>
                <w:szCs w:val="20"/>
                <w:u w:val="none"/>
                <w:lang w:val="en-US" w:bidi="ar"/>
              </w:rPr>
              <w:t>公开表9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4"/>
            <w:tcBorders>
              <w:top w:val="nil"/>
              <w:left w:val="nil"/>
              <w:bottom w:val="nil"/>
              <w:right w:val="nil"/>
            </w:tcBorders>
            <w:vAlign w:val="center"/>
          </w:tcPr>
          <w:p>
            <w:pPr>
              <w:numPr>
                <w:ilvl w:val="0"/>
                <w:numId w:val="0"/>
              </w:numPr>
              <w:spacing w:before="0" w:after="0"/>
              <w:jc w:val="center"/>
              <w:rPr>
                <w:rFonts w:hint="eastAsia" w:ascii="宋体" w:hAnsi="宋体" w:eastAsia="宋体" w:cs="宋体"/>
                <w:b w:val="0"/>
                <w:bCs w:val="0"/>
                <w:sz w:val="24"/>
                <w:szCs w:val="24"/>
                <w:vertAlign w:val="baseline"/>
                <w:lang w:val="en-US"/>
              </w:rPr>
            </w:pPr>
            <w:r>
              <w:rPr>
                <w:rFonts w:hint="eastAsia" w:ascii="宋体" w:hAnsi="宋体" w:eastAsia="宋体" w:cs="宋体"/>
                <w:b/>
                <w:bCs/>
                <w:kern w:val="0"/>
                <w:sz w:val="32"/>
                <w:szCs w:val="32"/>
                <w:lang w:val="en-US" w:eastAsia="zh-CN"/>
              </w:rPr>
              <w:t>中共宣城市委党校2024</w:t>
            </w:r>
            <w:r>
              <w:rPr>
                <w:rFonts w:hint="eastAsia" w:ascii="宋体" w:hAnsi="宋体" w:eastAsia="宋体" w:cs="宋体"/>
                <w:b/>
                <w:bCs/>
                <w:kern w:val="0"/>
                <w:sz w:val="32"/>
                <w:szCs w:val="32"/>
                <w:lang w:val="en-US"/>
              </w:rPr>
              <w:t>年</w:t>
            </w:r>
            <w:r>
              <w:rPr>
                <w:rFonts w:hint="eastAsia" w:ascii="宋体" w:hAnsi="宋体" w:eastAsia="宋体" w:cs="宋体"/>
                <w:b/>
                <w:bCs/>
                <w:kern w:val="0"/>
                <w:sz w:val="32"/>
                <w:szCs w:val="32"/>
                <w:lang w:val="en-US" w:eastAsia="zh-CN"/>
              </w:rPr>
              <w:t>基本</w:t>
            </w:r>
            <w:r>
              <w:rPr>
                <w:rFonts w:hint="eastAsia" w:ascii="宋体" w:hAnsi="宋体" w:eastAsia="宋体" w:cs="宋体"/>
                <w:b/>
                <w:bCs/>
                <w:kern w:val="0"/>
                <w:sz w:val="32"/>
                <w:szCs w:val="32"/>
                <w:lang w:val="en-US"/>
              </w:rPr>
              <w:t>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16" w:type="dxa"/>
            <w:gridSpan w:val="3"/>
            <w:tcBorders>
              <w:top w:val="nil"/>
              <w:left w:val="nil"/>
              <w:bottom w:val="single" w:color="auto" w:sz="4" w:space="0"/>
              <w:right w:val="nil"/>
            </w:tcBorders>
            <w:vAlign w:val="center"/>
          </w:tcPr>
          <w:p>
            <w:pPr>
              <w:numPr>
                <w:ilvl w:val="0"/>
                <w:numId w:val="0"/>
              </w:numPr>
              <w:spacing w:before="0" w:after="0"/>
              <w:jc w:val="both"/>
              <w:rPr>
                <w:rFonts w:hint="eastAsia" w:ascii="宋体" w:hAnsi="宋体" w:eastAsia="宋体" w:cs="宋体"/>
                <w:b w:val="0"/>
                <w:bCs w:val="0"/>
                <w:sz w:val="24"/>
                <w:szCs w:val="24"/>
                <w:vertAlign w:val="baseline"/>
                <w:lang w:val="en-US"/>
              </w:rPr>
            </w:pP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部门</w:t>
            </w:r>
            <w:r>
              <w:rPr>
                <w:rFonts w:hint="eastAsia" w:ascii="Times New Roman Regular" w:hAnsi="Times New Roman Regular" w:eastAsia="仿宋_GB2312" w:cs="Times New Roman Regular"/>
                <w:b w:val="0"/>
                <w:bCs w:val="0"/>
                <w:i w:val="0"/>
                <w:iCs w:val="0"/>
                <w:color w:val="000000"/>
                <w:kern w:val="0"/>
                <w:sz w:val="20"/>
                <w:szCs w:val="20"/>
                <w:u w:val="none"/>
                <w:lang w:val="en-US" w:eastAsia="zh-CN" w:bidi="ar"/>
              </w:rPr>
              <w:t>名称</w:t>
            </w: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:中共宣城市委党校</w:t>
            </w:r>
          </w:p>
        </w:tc>
        <w:tc>
          <w:tcPr>
            <w:tcW w:w="1606" w:type="dxa"/>
            <w:tcBorders>
              <w:top w:val="nil"/>
              <w:left w:val="nil"/>
              <w:bottom w:val="single" w:color="auto" w:sz="4" w:space="0"/>
              <w:right w:val="nil"/>
            </w:tcBorders>
            <w:vAlign w:val="center"/>
          </w:tcPr>
          <w:p>
            <w:pPr>
              <w:numPr>
                <w:ilvl w:val="0"/>
                <w:numId w:val="0"/>
              </w:numPr>
              <w:spacing w:before="0" w:after="0"/>
              <w:jc w:val="right"/>
              <w:rPr>
                <w:rFonts w:hint="eastAsia" w:ascii="宋体" w:hAnsi="宋体" w:eastAsia="宋体" w:cs="宋体"/>
                <w:b w:val="0"/>
                <w:bCs w:val="0"/>
                <w:sz w:val="24"/>
                <w:szCs w:val="24"/>
                <w:vertAlign w:val="baseline"/>
                <w:lang w:val="en-US"/>
              </w:rPr>
            </w:pPr>
            <w:r>
              <w:rPr>
                <w:rFonts w:hint="eastAsia" w:ascii="宋体" w:hAnsi="宋体" w:eastAsia="宋体" w:cs="宋体"/>
                <w:b w:val="0"/>
                <w:bCs w:val="0"/>
                <w:i w:val="0"/>
                <w:iCs w:val="0"/>
                <w:color w:val="000000"/>
                <w:kern w:val="0"/>
                <w:sz w:val="20"/>
                <w:szCs w:val="20"/>
                <w:u w:val="none"/>
                <w:lang w:val="en-US" w:bidi="ar"/>
              </w:rPr>
              <w:t>单位</w:t>
            </w:r>
            <w:r>
              <w:rPr>
                <w:rFonts w:hint="eastAsia" w:ascii="宋体" w:hAnsi="宋体" w:eastAsia="宋体" w:cs="宋体"/>
                <w:b w:val="0"/>
                <w:bCs w:val="0"/>
                <w:i w:val="0"/>
                <w:iCs w:val="0"/>
                <w:color w:val="000000"/>
                <w:kern w:val="0"/>
                <w:sz w:val="20"/>
                <w:szCs w:val="20"/>
                <w:u w:val="none"/>
                <w:lang w:bidi="ar"/>
              </w:rPr>
              <w:t>：</w:t>
            </w:r>
            <w:r>
              <w:rPr>
                <w:rFonts w:hint="eastAsia" w:ascii="宋体" w:hAnsi="宋体" w:eastAsia="宋体" w:cs="宋体"/>
                <w:b w:val="0"/>
                <w:bCs w:val="0"/>
                <w:i w:val="0"/>
                <w:iCs w:val="0"/>
                <w:color w:val="000000"/>
                <w:kern w:val="0"/>
                <w:sz w:val="20"/>
                <w:szCs w:val="20"/>
                <w:u w:val="none"/>
                <w:lang w:val="en-US"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7" w:type="dxa"/>
            <w:tcBorders>
              <w:top w:val="single" w:color="auto" w:sz="4" w:space="0"/>
            </w:tcBorders>
            <w:vAlign w:val="center"/>
          </w:tcPr>
          <w:p>
            <w:pPr>
              <w:numPr>
                <w:ilvl w:val="0"/>
                <w:numId w:val="0"/>
              </w:numPr>
              <w:spacing w:before="0" w:after="0"/>
              <w:jc w:val="center"/>
              <w:rPr>
                <w:rFonts w:hint="eastAsia" w:ascii="宋体" w:hAnsi="宋体" w:eastAsia="宋体" w:cs="宋体"/>
                <w:b/>
                <w:bCs/>
                <w:sz w:val="20"/>
                <w:szCs w:val="20"/>
                <w:vertAlign w:val="baseline"/>
                <w:lang w:val="en-US" w:eastAsia="zh-CN"/>
              </w:rPr>
            </w:pPr>
            <w:r>
              <w:rPr>
                <w:rFonts w:hint="eastAsia" w:ascii="宋体" w:hAnsi="宋体" w:eastAsia="宋体" w:cs="宋体"/>
                <w:b/>
                <w:bCs/>
                <w:sz w:val="20"/>
                <w:szCs w:val="20"/>
                <w:vertAlign w:val="baseline"/>
                <w:lang w:val="en-US" w:eastAsia="zh-CN"/>
              </w:rPr>
              <w:t>经济科目编码</w:t>
            </w:r>
          </w:p>
        </w:tc>
        <w:tc>
          <w:tcPr>
            <w:tcW w:w="3534" w:type="dxa"/>
            <w:tcBorders>
              <w:top w:val="single" w:color="auto" w:sz="4" w:space="0"/>
            </w:tcBorders>
            <w:vAlign w:val="center"/>
          </w:tcPr>
          <w:p>
            <w:pPr>
              <w:numPr>
                <w:ilvl w:val="0"/>
                <w:numId w:val="0"/>
              </w:numPr>
              <w:spacing w:before="0" w:after="0"/>
              <w:jc w:val="center"/>
              <w:rPr>
                <w:rFonts w:hint="eastAsia" w:ascii="宋体" w:hAnsi="宋体" w:eastAsia="宋体" w:cs="宋体"/>
                <w:b/>
                <w:bCs/>
                <w:sz w:val="20"/>
                <w:szCs w:val="20"/>
                <w:vertAlign w:val="baseline"/>
                <w:lang w:val="en-US" w:eastAsia="zh-CN"/>
              </w:rPr>
            </w:pPr>
            <w:r>
              <w:rPr>
                <w:rFonts w:hint="eastAsia" w:ascii="宋体" w:hAnsi="宋体" w:eastAsia="宋体" w:cs="宋体"/>
                <w:b/>
                <w:bCs/>
                <w:sz w:val="20"/>
                <w:szCs w:val="20"/>
                <w:vertAlign w:val="baseline"/>
                <w:lang w:val="en-US" w:eastAsia="zh-CN"/>
              </w:rPr>
              <w:t>经济科目名称</w:t>
            </w:r>
          </w:p>
        </w:tc>
        <w:tc>
          <w:tcPr>
            <w:tcW w:w="1755" w:type="dxa"/>
            <w:tcBorders>
              <w:top w:val="single" w:color="auto" w:sz="4" w:space="0"/>
            </w:tcBorders>
            <w:vAlign w:val="center"/>
          </w:tcPr>
          <w:p>
            <w:pPr>
              <w:numPr>
                <w:ilvl w:val="0"/>
                <w:numId w:val="0"/>
              </w:numPr>
              <w:spacing w:before="0" w:after="0"/>
              <w:jc w:val="center"/>
              <w:rPr>
                <w:rFonts w:hint="eastAsia" w:ascii="宋体" w:hAnsi="宋体" w:eastAsia="宋体" w:cs="宋体"/>
                <w:b/>
                <w:bCs/>
                <w:sz w:val="20"/>
                <w:szCs w:val="20"/>
                <w:vertAlign w:val="baseline"/>
                <w:lang w:val="en-US" w:eastAsia="zh-CN"/>
              </w:rPr>
            </w:pPr>
            <w:r>
              <w:rPr>
                <w:rFonts w:hint="eastAsia" w:ascii="宋体" w:hAnsi="宋体" w:eastAsia="宋体" w:cs="宋体"/>
                <w:b/>
                <w:bCs/>
                <w:sz w:val="20"/>
                <w:szCs w:val="20"/>
                <w:vertAlign w:val="baseline"/>
                <w:lang w:val="en-US" w:eastAsia="zh-CN"/>
              </w:rPr>
              <w:t>预算数</w:t>
            </w:r>
          </w:p>
        </w:tc>
        <w:tc>
          <w:tcPr>
            <w:tcW w:w="1606" w:type="dxa"/>
            <w:tcBorders>
              <w:top w:val="single" w:color="auto" w:sz="4" w:space="0"/>
            </w:tcBorders>
            <w:vAlign w:val="center"/>
          </w:tcPr>
          <w:p>
            <w:pPr>
              <w:numPr>
                <w:ilvl w:val="0"/>
                <w:numId w:val="0"/>
              </w:numPr>
              <w:spacing w:before="0" w:after="0"/>
              <w:jc w:val="center"/>
              <w:rPr>
                <w:rFonts w:hint="eastAsia" w:ascii="宋体" w:hAnsi="宋体" w:eastAsia="宋体" w:cs="宋体"/>
                <w:b/>
                <w:bCs/>
                <w:sz w:val="20"/>
                <w:szCs w:val="20"/>
                <w:vertAlign w:val="baseline"/>
                <w:lang w:val="en-US" w:eastAsia="zh-CN"/>
              </w:rPr>
            </w:pPr>
            <w:r>
              <w:rPr>
                <w:rFonts w:hint="eastAsia" w:ascii="宋体" w:hAnsi="宋体" w:eastAsia="宋体" w:cs="宋体"/>
                <w:b/>
                <w:bCs/>
                <w:sz w:val="20"/>
                <w:szCs w:val="20"/>
                <w:vertAlign w:val="baseline"/>
                <w:lang w:val="en-US" w:eastAsia="zh-CN"/>
              </w:rPr>
              <w:t>其中：一般公共预算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7" w:type="dxa"/>
          </w:tcPr>
          <w:p>
            <w:pPr>
              <w:numPr>
                <w:ilvl w:val="0"/>
                <w:numId w:val="0"/>
              </w:numPr>
              <w:spacing w:before="0" w:after="0"/>
              <w:jc w:val="both"/>
              <w:rPr>
                <w:rFonts w:hint="eastAsia" w:ascii="宋体" w:hAnsi="宋体" w:eastAsia="宋体" w:cs="宋体"/>
                <w:b/>
                <w:bCs/>
                <w:sz w:val="20"/>
                <w:szCs w:val="20"/>
                <w:vertAlign w:val="baseline"/>
                <w:lang w:val="en-US"/>
              </w:rPr>
            </w:pPr>
          </w:p>
        </w:tc>
        <w:tc>
          <w:tcPr>
            <w:tcW w:w="3534" w:type="dxa"/>
          </w:tcPr>
          <w:p>
            <w:pPr>
              <w:numPr>
                <w:ilvl w:val="0"/>
                <w:numId w:val="0"/>
              </w:numPr>
              <w:spacing w:before="0" w:after="0"/>
              <w:jc w:val="both"/>
              <w:rPr>
                <w:rFonts w:hint="eastAsia" w:ascii="宋体" w:hAnsi="宋体" w:eastAsia="宋体" w:cs="宋体"/>
                <w:b/>
                <w:bCs/>
                <w:sz w:val="20"/>
                <w:szCs w:val="20"/>
                <w:vertAlign w:val="baseline"/>
                <w:lang w:val="en-US" w:eastAsia="zh-CN"/>
              </w:rPr>
            </w:pPr>
            <w:r>
              <w:rPr>
                <w:rFonts w:hint="eastAsia" w:ascii="宋体" w:hAnsi="宋体" w:eastAsia="宋体" w:cs="宋体"/>
                <w:b/>
                <w:bCs/>
                <w:sz w:val="20"/>
                <w:szCs w:val="20"/>
                <w:vertAlign w:val="baseline"/>
                <w:lang w:val="en-US" w:eastAsia="zh-CN"/>
              </w:rPr>
              <w:t>合计</w:t>
            </w:r>
          </w:p>
        </w:tc>
        <w:tc>
          <w:tcPr>
            <w:tcW w:w="1755" w:type="dxa"/>
            <w:tcMar>
              <w:left w:w="20" w:type="dxa"/>
              <w:right w:w="20" w:type="dxa"/>
            </w:tcMar>
            <w:vAlign w:val="center"/>
          </w:tcPr>
          <w:p>
            <w:pPr>
              <w:numPr>
                <w:ilvl w:val="0"/>
                <w:numId w:val="0"/>
              </w:numPr>
              <w:spacing w:before="0" w:after="0" w:line="240" w:lineRule="auto"/>
              <w:jc w:val="right"/>
              <w:rPr>
                <w:rFonts w:hint="default" w:ascii="Times New Roman Regular" w:hAnsi="Times New Roman Regular" w:eastAsia="仿宋_GB2312" w:cs="Times New Roman Regular"/>
                <w:b w:val="0"/>
                <w:bCs w:val="0"/>
                <w:sz w:val="24"/>
                <w:szCs w:val="24"/>
                <w:vertAlign w:val="baseline"/>
                <w:lang w:val="en-US"/>
              </w:rPr>
            </w:pPr>
            <w:r>
              <w:rPr>
                <w:rFonts w:ascii="Times New Roman" w:hAnsi="Times New Roman" w:eastAsia="宋体"/>
                <w:b w:val="0"/>
                <w:sz w:val="18"/>
              </w:rPr>
              <w:t>1,716.29</w:t>
            </w:r>
          </w:p>
        </w:tc>
        <w:tc>
          <w:tcPr>
            <w:tcW w:w="1606" w:type="dxa"/>
            <w:tcMar>
              <w:left w:w="20" w:type="dxa"/>
              <w:right w:w="20" w:type="dxa"/>
            </w:tcMar>
            <w:vAlign w:val="center"/>
          </w:tcPr>
          <w:p>
            <w:pPr>
              <w:numPr>
                <w:ilvl w:val="0"/>
                <w:numId w:val="0"/>
              </w:numPr>
              <w:spacing w:before="0" w:after="0" w:line="240" w:lineRule="auto"/>
              <w:jc w:val="right"/>
              <w:rPr>
                <w:rFonts w:hint="default" w:ascii="Times New Roman Regular" w:hAnsi="Times New Roman Regular" w:eastAsia="仿宋_GB2312" w:cs="Times New Roman Regular"/>
                <w:b w:val="0"/>
                <w:bCs w:val="0"/>
                <w:sz w:val="24"/>
                <w:szCs w:val="24"/>
                <w:vertAlign w:val="baseline"/>
                <w:lang w:val="en-US"/>
              </w:rPr>
            </w:pPr>
            <w:r>
              <w:rPr>
                <w:rFonts w:ascii="Times New Roman" w:hAnsi="Times New Roman" w:eastAsia="宋体"/>
                <w:b w:val="0"/>
                <w:sz w:val="18"/>
              </w:rPr>
              <w:t>1,716.29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7" w:type="dxa"/>
            <w:tcMar>
              <w:left w:w="20" w:type="dxa"/>
              <w:right w:w="20" w:type="dxa"/>
            </w:tcMar>
            <w:vAlign w:val="center"/>
          </w:tcPr>
          <w:p>
            <w:pPr>
              <w:numPr>
                <w:ilvl w:val="0"/>
                <w:numId w:val="0"/>
              </w:numPr>
              <w:spacing w:before="0" w:after="0" w:line="240" w:lineRule="auto"/>
              <w:jc w:val="both"/>
              <w:rPr>
                <w:rFonts w:hint="default" w:ascii="Times New Roman Regular" w:hAnsi="Times New Roman Regular" w:eastAsia="仿宋_GB2312" w:cs="Times New Roman Regular"/>
                <w:b w:val="0"/>
                <w:bCs w:val="0"/>
                <w:sz w:val="24"/>
                <w:szCs w:val="24"/>
                <w:vertAlign w:val="baseline"/>
                <w:lang w:val="en-US"/>
              </w:rPr>
            </w:pPr>
            <w:r>
              <w:rPr>
                <w:rFonts w:ascii="Times New Roman" w:hAnsi="Times New Roman" w:eastAsia="宋体"/>
                <w:b w:val="0"/>
                <w:sz w:val="18"/>
              </w:rPr>
              <w:t>301</w:t>
            </w:r>
          </w:p>
        </w:tc>
        <w:tc>
          <w:tcPr>
            <w:tcW w:w="3534" w:type="dxa"/>
            <w:tcMar>
              <w:left w:w="20" w:type="dxa"/>
              <w:right w:w="20" w:type="dxa"/>
            </w:tcMar>
            <w:vAlign w:val="center"/>
          </w:tcPr>
          <w:p>
            <w:pPr>
              <w:numPr>
                <w:ilvl w:val="0"/>
                <w:numId w:val="0"/>
              </w:numPr>
              <w:spacing w:before="0" w:after="0" w:line="240" w:lineRule="auto"/>
              <w:jc w:val="both"/>
              <w:rPr>
                <w:rFonts w:hint="default" w:ascii="Times New Roman Regular" w:hAnsi="Times New Roman Regular" w:eastAsia="仿宋_GB2312" w:cs="Times New Roman Regular"/>
                <w:b w:val="0"/>
                <w:bCs w:val="0"/>
                <w:sz w:val="24"/>
                <w:szCs w:val="24"/>
                <w:vertAlign w:val="baseline"/>
                <w:lang w:val="en-US"/>
              </w:rPr>
            </w:pPr>
            <w:r>
              <w:rPr>
                <w:rFonts w:ascii="Times New Roman" w:hAnsi="Times New Roman" w:eastAsia="宋体"/>
                <w:b w:val="0"/>
                <w:sz w:val="18"/>
              </w:rPr>
              <w:t>工资福利支出</w:t>
            </w:r>
          </w:p>
        </w:tc>
        <w:tc>
          <w:tcPr>
            <w:tcW w:w="1755" w:type="dxa"/>
            <w:tcMar>
              <w:left w:w="20" w:type="dxa"/>
              <w:right w:w="20" w:type="dxa"/>
            </w:tcMar>
            <w:vAlign w:val="center"/>
          </w:tcPr>
          <w:p>
            <w:pPr>
              <w:numPr>
                <w:ilvl w:val="0"/>
                <w:numId w:val="0"/>
              </w:numPr>
              <w:spacing w:before="0" w:after="0" w:line="240" w:lineRule="auto"/>
              <w:jc w:val="right"/>
              <w:rPr>
                <w:rFonts w:hint="default" w:ascii="Times New Roman Regular" w:hAnsi="Times New Roman Regular" w:eastAsia="仿宋_GB2312" w:cs="Times New Roman Regular"/>
                <w:b w:val="0"/>
                <w:bCs w:val="0"/>
                <w:sz w:val="24"/>
                <w:szCs w:val="24"/>
                <w:vertAlign w:val="baseline"/>
                <w:lang w:val="en-US"/>
              </w:rPr>
            </w:pPr>
            <w:r>
              <w:rPr>
                <w:rFonts w:ascii="Times New Roman" w:hAnsi="Times New Roman" w:eastAsia="宋体"/>
                <w:b w:val="0"/>
                <w:sz w:val="18"/>
              </w:rPr>
              <w:t>1,339.75</w:t>
            </w:r>
          </w:p>
        </w:tc>
        <w:tc>
          <w:tcPr>
            <w:tcW w:w="1606" w:type="dxa"/>
            <w:tcMar>
              <w:left w:w="20" w:type="dxa"/>
              <w:right w:w="20" w:type="dxa"/>
            </w:tcMar>
            <w:vAlign w:val="center"/>
          </w:tcPr>
          <w:p>
            <w:pPr>
              <w:numPr>
                <w:ilvl w:val="0"/>
                <w:numId w:val="0"/>
              </w:numPr>
              <w:spacing w:before="0" w:after="0" w:line="240" w:lineRule="auto"/>
              <w:jc w:val="right"/>
              <w:rPr>
                <w:rFonts w:hint="default" w:ascii="Times New Roman Regular" w:hAnsi="Times New Roman Regular" w:eastAsia="仿宋_GB2312" w:cs="Times New Roman Regular"/>
                <w:b w:val="0"/>
                <w:bCs w:val="0"/>
                <w:sz w:val="24"/>
                <w:szCs w:val="24"/>
                <w:vertAlign w:val="baseline"/>
                <w:lang w:val="en-US"/>
              </w:rPr>
            </w:pPr>
            <w:r>
              <w:rPr>
                <w:rFonts w:ascii="Times New Roman" w:hAnsi="Times New Roman" w:eastAsia="宋体"/>
                <w:b w:val="0"/>
                <w:sz w:val="18"/>
              </w:rPr>
              <w:t>1,339.75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7" w:type="dxa"/>
            <w:tcMar>
              <w:left w:w="20" w:type="dxa"/>
              <w:right w:w="20" w:type="dxa"/>
            </w:tcMar>
            <w:vAlign w:val="center"/>
          </w:tcPr>
          <w:p>
            <w:pPr>
              <w:numPr>
                <w:ilvl w:val="0"/>
                <w:numId w:val="0"/>
              </w:numPr>
              <w:spacing w:before="0" w:after="0" w:line="240" w:lineRule="auto"/>
              <w:jc w:val="both"/>
              <w:rPr>
                <w:rFonts w:hint="default" w:ascii="Times New Roman Regular" w:hAnsi="Times New Roman Regular" w:eastAsia="仿宋_GB2312" w:cs="Times New Roman Regular"/>
                <w:b w:val="0"/>
                <w:bCs w:val="0"/>
                <w:sz w:val="24"/>
                <w:szCs w:val="24"/>
                <w:vertAlign w:val="baseline"/>
                <w:lang w:val="en-US"/>
              </w:rPr>
            </w:pPr>
            <w:r>
              <w:rPr>
                <w:rFonts w:ascii="Times New Roman" w:hAnsi="Times New Roman" w:eastAsia="宋体"/>
                <w:b w:val="0"/>
                <w:sz w:val="18"/>
              </w:rPr>
              <w:t>30101</w:t>
            </w:r>
          </w:p>
        </w:tc>
        <w:tc>
          <w:tcPr>
            <w:tcW w:w="3534" w:type="dxa"/>
            <w:tcMar>
              <w:left w:w="20" w:type="dxa"/>
              <w:right w:w="20" w:type="dxa"/>
            </w:tcMar>
            <w:vAlign w:val="center"/>
          </w:tcPr>
          <w:p>
            <w:pPr>
              <w:numPr>
                <w:ilvl w:val="0"/>
                <w:numId w:val="0"/>
              </w:numPr>
              <w:spacing w:before="0" w:after="0" w:line="240" w:lineRule="auto"/>
              <w:jc w:val="both"/>
              <w:rPr>
                <w:rFonts w:hint="default" w:ascii="Times New Roman Regular" w:hAnsi="Times New Roman Regular" w:eastAsia="仿宋_GB2312" w:cs="Times New Roman Regular"/>
                <w:b w:val="0"/>
                <w:bCs w:val="0"/>
                <w:sz w:val="24"/>
                <w:szCs w:val="24"/>
                <w:vertAlign w:val="baseline"/>
                <w:lang w:val="en-US"/>
              </w:rPr>
            </w:pPr>
            <w:r>
              <w:rPr>
                <w:rFonts w:ascii="Times New Roman" w:hAnsi="Times New Roman" w:eastAsia="宋体"/>
                <w:b w:val="0"/>
                <w:sz w:val="18"/>
              </w:rPr>
              <w:t>基本工资</w:t>
            </w:r>
          </w:p>
        </w:tc>
        <w:tc>
          <w:tcPr>
            <w:tcW w:w="1755" w:type="dxa"/>
            <w:tcMar>
              <w:left w:w="20" w:type="dxa"/>
              <w:right w:w="20" w:type="dxa"/>
            </w:tcMar>
            <w:vAlign w:val="center"/>
          </w:tcPr>
          <w:p>
            <w:pPr>
              <w:numPr>
                <w:ilvl w:val="0"/>
                <w:numId w:val="0"/>
              </w:numPr>
              <w:spacing w:before="0" w:after="0" w:line="240" w:lineRule="auto"/>
              <w:jc w:val="right"/>
              <w:rPr>
                <w:rFonts w:hint="default" w:ascii="Times New Roman Regular" w:hAnsi="Times New Roman Regular" w:eastAsia="仿宋_GB2312" w:cs="Times New Roman Regular"/>
                <w:b w:val="0"/>
                <w:bCs w:val="0"/>
                <w:sz w:val="24"/>
                <w:szCs w:val="24"/>
                <w:vertAlign w:val="baseline"/>
                <w:lang w:val="en-US"/>
              </w:rPr>
            </w:pPr>
            <w:r>
              <w:rPr>
                <w:rFonts w:ascii="Times New Roman" w:hAnsi="Times New Roman" w:eastAsia="宋体"/>
                <w:b w:val="0"/>
                <w:sz w:val="18"/>
              </w:rPr>
              <w:t>326.00</w:t>
            </w:r>
          </w:p>
        </w:tc>
        <w:tc>
          <w:tcPr>
            <w:tcW w:w="1606" w:type="dxa"/>
            <w:tcMar>
              <w:left w:w="20" w:type="dxa"/>
              <w:right w:w="20" w:type="dxa"/>
            </w:tcMar>
            <w:vAlign w:val="center"/>
          </w:tcPr>
          <w:p>
            <w:pPr>
              <w:numPr>
                <w:ilvl w:val="0"/>
                <w:numId w:val="0"/>
              </w:numPr>
              <w:spacing w:before="0" w:after="0" w:line="240" w:lineRule="auto"/>
              <w:jc w:val="right"/>
              <w:rPr>
                <w:rFonts w:hint="default" w:ascii="Times New Roman Regular" w:hAnsi="Times New Roman Regular" w:eastAsia="仿宋_GB2312" w:cs="Times New Roman Regular"/>
                <w:b w:val="0"/>
                <w:bCs w:val="0"/>
                <w:sz w:val="24"/>
                <w:szCs w:val="24"/>
                <w:vertAlign w:val="baseline"/>
                <w:lang w:val="en-US"/>
              </w:rPr>
            </w:pPr>
            <w:r>
              <w:rPr>
                <w:rFonts w:ascii="Times New Roman" w:hAnsi="Times New Roman" w:eastAsia="宋体"/>
                <w:b w:val="0"/>
                <w:sz w:val="18"/>
              </w:rPr>
              <w:t>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30102</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津贴补贴</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122.20</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122.20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30103</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奖金</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319.95</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319.95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30106</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伙食补助费</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62.71</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30107</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绩效工资</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104.95</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104.95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30108</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机关事业单位基本养老保险缴费</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121.90</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121.90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30109</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职业年金缴费</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60.95</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60.95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30110</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职工基本医疗保险缴费</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38.93</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38.93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30112</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其他社会保障缴费</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3.69</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30113</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住房公积金</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172.16</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172.16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30199</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其他工资福利支出</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6.32</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302</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商品和服务支出</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164.40</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164.40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30201</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办公费</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6.08</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30202</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印刷费</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1.20</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30205</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水费</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1.70</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30206</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电费</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16.00</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30207</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邮电费</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16.00</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30209</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物业管理费</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5.00</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30211</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差旅费</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8.00</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30213</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维修（护）费</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13.11</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13.11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30215</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会议费</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8.00</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30216</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培训费</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8.06</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30217</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公务接待费</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4.50</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30228</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工会经费</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16.99</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16.99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30229</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福利费</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8.06</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30239</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其他交通费用</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37.11</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37.11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30299</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其他商品和服务支出</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14.60</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303</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对个人和家庭的补助</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206.13</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206.13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30302</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退休费</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205.14</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205.14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30305</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生活补助</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0.94</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30399</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其他对个人和家庭的补助</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0.06</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310</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资本性支出</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6.00</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1627" w:type="dxa"/>
            <w:tcMar>
              <w:left w:w="20" w:type="dxa"/>
              <w:right w:w="20" w:type="dxa"/>
            </w:tcMar>
            <w:vAlign w:val="center"/>
          </w:tcPr>
          <w:p>
            <w:pPr>
              <w:spacing w:before="0" w:after="0" w:line="240" w:lineRule="auto"/>
            </w:pPr>
            <w:r>
              <w:rPr>
                <w:rFonts w:ascii="Times New Roman" w:hAnsi="Times New Roman" w:eastAsia="宋体"/>
                <w:b w:val="0"/>
                <w:sz w:val="18"/>
              </w:rPr>
              <w:t>31002</w:t>
            </w:r>
          </w:p>
        </w:tc>
        <w:tc>
          <w:tcPr>
            <w:tcW w:w="3534" w:type="dxa"/>
            <w:tcMar>
              <w:left w:w="20" w:type="dxa"/>
              <w:right w:w="20" w:type="dxa"/>
            </w:tcMar>
            <w:vAlign w:val="center"/>
          </w:tcPr>
          <w:p>
            <w:pPr>
              <w:spacing w:before="0" w:after="0" w:line="240" w:lineRule="auto"/>
            </w:pPr>
            <w:r>
              <w:rPr>
                <w:rFonts w:ascii="Times New Roman" w:hAnsi="Times New Roman" w:eastAsia="宋体"/>
                <w:b w:val="0"/>
                <w:sz w:val="18"/>
              </w:rPr>
              <w:t>办公设备购置</w:t>
            </w:r>
          </w:p>
        </w:tc>
        <w:tc>
          <w:tcPr>
            <w:tcW w:w="1755" w:type="dxa"/>
            <w:tcMar>
              <w:left w:w="20" w:type="dxa"/>
              <w:right w:w="20" w:type="dxa"/>
            </w:tcMar>
            <w:vAlign w:val="center"/>
          </w:tcPr>
          <w:p>
            <w:pPr>
              <w:spacing w:before="0" w:after="0" w:line="240" w:lineRule="auto"/>
              <w:jc w:val="right"/>
            </w:pPr>
            <w:r>
              <w:rPr>
                <w:rFonts w:ascii="Times New Roman" w:hAnsi="Times New Roman" w:eastAsia="宋体"/>
                <w:b w:val="0"/>
                <w:sz w:val="18"/>
              </w:rPr>
              <w:t>6.00</w:t>
            </w:r>
          </w:p>
        </w:tc>
        <w:tc>
          <w:tcPr>
            <w:tcW w:w="1606" w:type="dxa"/>
            <w:tcMar>
              <w:left w:w="20" w:type="dxa"/>
              <w:right w:w="20" w:type="dxa"/>
            </w:tcMar>
            <w:vAlign w:val="center"/>
          </w:tcPr>
          <w:p>
            <w:pPr>
              <w:spacing w:before="0" w:after="0" w:line="240" w:lineRule="auto"/>
              <w:jc w:val="right"/>
            </w:pPr>
            <w:r>
              <w:rPr>
                <w:rFonts w:ascii="Times New Roman" w:hAnsi="Times New Roman" w:eastAsia="宋体"/>
                <w:b w:val="0"/>
                <w:sz w:val="18"/>
              </w:rPr>
              <w:t>6.00</w:t>
            </w: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3"/>
        <w:tblW w:w="147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350"/>
        <w:gridCol w:w="2030"/>
        <w:gridCol w:w="1127"/>
        <w:gridCol w:w="1127"/>
        <w:gridCol w:w="1127"/>
        <w:gridCol w:w="1147"/>
        <w:gridCol w:w="1139"/>
        <w:gridCol w:w="1130"/>
        <w:gridCol w:w="1156"/>
        <w:gridCol w:w="1136"/>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6" w:hRule="atLeast"/>
          <w:jc w:val="center"/>
        </w:trPr>
        <w:tc>
          <w:tcPr>
            <w:tcW w:w="2350" w:type="dxa"/>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2030" w:type="dxa"/>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1127" w:type="dxa"/>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3401" w:type="dxa"/>
            <w:gridSpan w:val="3"/>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5803" w:type="dxa"/>
            <w:gridSpan w:val="5"/>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i w:val="0"/>
                <w:iCs w:val="0"/>
                <w:color w:val="000000"/>
                <w:kern w:val="0"/>
                <w:sz w:val="20"/>
                <w:szCs w:val="20"/>
                <w:u w:val="none"/>
                <w:lang w:val="en-US" w:eastAsia="zh-CN" w:bidi="ar"/>
              </w:rPr>
            </w:pPr>
            <w:r>
              <w:rPr>
                <w:rFonts w:hint="default" w:ascii="Times New Roman Regular" w:hAnsi="Times New Roman Regular" w:eastAsia="仿宋_GB2312" w:cs="Times New Roman Regular"/>
                <w:i w:val="0"/>
                <w:iCs w:val="0"/>
                <w:color w:val="000000"/>
                <w:kern w:val="0"/>
                <w:sz w:val="20"/>
                <w:szCs w:val="20"/>
                <w:u w:val="none"/>
                <w:lang w:val="en-US" w:eastAsia="zh-CN" w:bidi="ar"/>
              </w:rPr>
              <w:t>部门</w:t>
            </w:r>
            <w:r>
              <w:rPr>
                <w:rFonts w:hint="default" w:ascii="Times New Roman Regular" w:hAnsi="Times New Roman Regular" w:eastAsia="仿宋_GB2312" w:cs="Times New Roman Regular"/>
                <w:i w:val="0"/>
                <w:iCs w:val="0"/>
                <w:color w:val="000000"/>
                <w:kern w:val="0"/>
                <w:sz w:val="20"/>
                <w:szCs w:val="20"/>
                <w:u w:val="none"/>
                <w:lang w:val="en-US" w:bidi="ar"/>
              </w:rPr>
              <w:t>公开表</w:t>
            </w:r>
            <w:r>
              <w:rPr>
                <w:rFonts w:hint="eastAsia" w:ascii="Times New Roman Regular" w:hAnsi="Times New Roman Regular" w:eastAsia="仿宋_GB2312" w:cs="Times New Roman Regular"/>
                <w:i w:val="0"/>
                <w:iCs w:val="0"/>
                <w:color w:val="000000"/>
                <w:kern w:val="0"/>
                <w:sz w:val="20"/>
                <w:szCs w:val="20"/>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4711" w:type="dxa"/>
            <w:gridSpan w:val="11"/>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华文中宋" w:cs="Times New Roman Regular"/>
                <w:b/>
                <w:bCs/>
                <w:kern w:val="0"/>
                <w:sz w:val="32"/>
                <w:szCs w:val="32"/>
                <w:lang w:val="en-US" w:eastAsia="zh-CN"/>
              </w:rPr>
            </w:pPr>
            <w:r>
              <w:rPr>
                <w:rFonts w:hint="default" w:ascii="Times New Roman Regular" w:hAnsi="Times New Roman Regular" w:eastAsia="华文中宋" w:cs="Times New Roman Regular"/>
                <w:b/>
                <w:bCs/>
                <w:kern w:val="0"/>
                <w:sz w:val="32"/>
                <w:szCs w:val="32"/>
                <w:lang w:val="en-US" w:eastAsia="zh-CN"/>
              </w:rPr>
              <w:t>中共宣城市委党校</w:t>
            </w:r>
            <w:r>
              <w:rPr>
                <w:rFonts w:hint="default" w:ascii="Times New Roman Regular" w:hAnsi="Times New Roman Regular" w:eastAsia="黑体" w:cs="Times New Roman Regular"/>
                <w:b/>
                <w:bCs/>
                <w:kern w:val="0"/>
                <w:sz w:val="32"/>
                <w:szCs w:val="32"/>
                <w:lang w:val="en-US" w:eastAsia="zh-CN"/>
              </w:rPr>
              <w:t>2024</w:t>
            </w:r>
            <w:r>
              <w:rPr>
                <w:rFonts w:hint="default" w:ascii="Times New Roman Regular" w:hAnsi="Times New Roman Regular" w:eastAsia="华文中宋" w:cs="Times New Roman Regular"/>
                <w:b/>
                <w:bCs/>
                <w:kern w:val="0"/>
                <w:sz w:val="32"/>
                <w:szCs w:val="32"/>
                <w:lang w:val="en-US"/>
              </w:rPr>
              <w:t>年项目支出表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908" w:type="dxa"/>
            <w:gridSpan w:val="6"/>
            <w:tcBorders>
              <w:top w:val="nil"/>
              <w:left w:val="nil"/>
              <w:bottom w:val="single" w:color="auto" w:sz="4" w:space="0"/>
              <w:right w:val="nil"/>
              <w:tl2br w:val="nil"/>
              <w:tr2bl w:val="nil"/>
            </w:tcBorders>
            <w:shd w:val="clear" w:color="auto" w:fill="auto"/>
            <w:vAlign w:val="center"/>
          </w:tcPr>
          <w:p>
            <w:pPr>
              <w:keepNext w:val="0"/>
              <w:keepLines w:val="0"/>
              <w:widowControl/>
              <w:suppressLineNumbers w:val="0"/>
              <w:spacing w:before="0" w:after="0"/>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部门</w:t>
            </w:r>
            <w:r>
              <w:rPr>
                <w:rFonts w:hint="eastAsia" w:ascii="Times New Roman Regular" w:hAnsi="Times New Roman Regular" w:eastAsia="仿宋_GB2312" w:cs="Times New Roman Regular"/>
                <w:b w:val="0"/>
                <w:bCs w:val="0"/>
                <w:i w:val="0"/>
                <w:iCs w:val="0"/>
                <w:color w:val="000000"/>
                <w:kern w:val="0"/>
                <w:sz w:val="20"/>
                <w:szCs w:val="20"/>
                <w:u w:val="none"/>
                <w:lang w:val="en-US" w:eastAsia="zh-CN" w:bidi="ar"/>
              </w:rPr>
              <w:t>名称</w:t>
            </w: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:中共宣城市委党校</w:t>
            </w:r>
          </w:p>
        </w:tc>
        <w:tc>
          <w:tcPr>
            <w:tcW w:w="5803" w:type="dxa"/>
            <w:gridSpan w:val="5"/>
            <w:tcBorders>
              <w:top w:val="nil"/>
              <w:left w:val="nil"/>
              <w:bottom w:val="single" w:color="auto" w:sz="4" w:space="0"/>
              <w:right w:val="nil"/>
              <w:tl2br w:val="nil"/>
              <w:tr2bl w:val="nil"/>
            </w:tcBorders>
            <w:shd w:val="clear" w:color="auto" w:fill="auto"/>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仿宋_GB2312" w:cs="Times New Roman Regular"/>
                <w:b w:val="0"/>
                <w:bCs w:val="0"/>
                <w:i w:val="0"/>
                <w:iCs w:val="0"/>
                <w:color w:val="000000"/>
                <w:kern w:val="0"/>
                <w:sz w:val="20"/>
                <w:szCs w:val="20"/>
                <w:u w:val="none"/>
                <w:lang w:val="en-US" w:bidi="ar"/>
              </w:rPr>
              <w:t>单位</w:t>
            </w:r>
            <w:r>
              <w:rPr>
                <w:rFonts w:hint="default" w:ascii="Times New Roman Regular" w:hAnsi="Times New Roman Regular" w:eastAsia="仿宋_GB2312" w:cs="Times New Roman Regular"/>
                <w:b w:val="0"/>
                <w:bCs w:val="0"/>
                <w:i w:val="0"/>
                <w:iCs w:val="0"/>
                <w:color w:val="000000"/>
                <w:kern w:val="0"/>
                <w:sz w:val="20"/>
                <w:szCs w:val="20"/>
                <w:u w:val="none"/>
                <w:lang w:bidi="ar"/>
              </w:rPr>
              <w:t>：</w:t>
            </w:r>
            <w:r>
              <w:rPr>
                <w:rFonts w:hint="default" w:ascii="Times New Roman Regular" w:hAnsi="Times New Roman Regular" w:eastAsia="仿宋_GB2312" w:cs="Times New Roman Regular"/>
                <w:b w:val="0"/>
                <w:bCs w:val="0"/>
                <w:i w:val="0"/>
                <w:iCs w:val="0"/>
                <w:color w:val="000000"/>
                <w:kern w:val="0"/>
                <w:sz w:val="20"/>
                <w:szCs w:val="20"/>
                <w:u w:val="none"/>
                <w:lang w:val="en-US"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2350" w:type="dxa"/>
            <w:vMerge w:val="restart"/>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项目名称</w:t>
            </w:r>
          </w:p>
        </w:tc>
        <w:tc>
          <w:tcPr>
            <w:tcW w:w="2030" w:type="dxa"/>
            <w:vMerge w:val="restart"/>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项目单位</w:t>
            </w:r>
          </w:p>
        </w:tc>
        <w:tc>
          <w:tcPr>
            <w:tcW w:w="1127" w:type="dxa"/>
            <w:vMerge w:val="restart"/>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合计</w:t>
            </w:r>
          </w:p>
        </w:tc>
        <w:tc>
          <w:tcPr>
            <w:tcW w:w="3401" w:type="dxa"/>
            <w:gridSpan w:val="3"/>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本年拨款</w:t>
            </w:r>
          </w:p>
        </w:tc>
        <w:tc>
          <w:tcPr>
            <w:tcW w:w="3425" w:type="dxa"/>
            <w:gridSpan w:val="3"/>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财政拨款结转结余</w:t>
            </w:r>
          </w:p>
        </w:tc>
        <w:tc>
          <w:tcPr>
            <w:tcW w:w="1136" w:type="dxa"/>
            <w:vMerge w:val="restart"/>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财政专户管理资金</w:t>
            </w:r>
          </w:p>
        </w:tc>
        <w:tc>
          <w:tcPr>
            <w:tcW w:w="1242" w:type="dxa"/>
            <w:vMerge w:val="restart"/>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eastAsia" w:ascii="Times New Roman Regular" w:hAnsi="Times New Roman Regular" w:eastAsia="仿宋_GB2312" w:cs="Times New Roman Regular"/>
                <w:b/>
                <w:bCs/>
                <w:i w:val="0"/>
                <w:iCs w:val="0"/>
                <w:color w:val="000000"/>
                <w:kern w:val="0"/>
                <w:sz w:val="20"/>
                <w:szCs w:val="20"/>
                <w:u w:val="none"/>
                <w:lang w:val="en-US" w:eastAsia="zh-CN" w:bidi="ar"/>
              </w:rPr>
              <w:t>其他</w:t>
            </w:r>
            <w:r>
              <w:rPr>
                <w:rFonts w:hint="default" w:ascii="Times New Roman Regular" w:hAnsi="Times New Roman Regular" w:eastAsia="仿宋_GB2312" w:cs="Times New Roman Regular"/>
                <w:b/>
                <w:bCs/>
                <w:i w:val="0"/>
                <w:iCs w:val="0"/>
                <w:color w:val="000000"/>
                <w:kern w:val="0"/>
                <w:sz w:val="20"/>
                <w:szCs w:val="20"/>
                <w:u w:val="none"/>
                <w:lang w:val="en-US" w:eastAsia="zh-CN" w:bidi="ar"/>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2350"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2030"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1127"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1127" w:type="dxa"/>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一般公共预算</w:t>
            </w:r>
          </w:p>
        </w:tc>
        <w:tc>
          <w:tcPr>
            <w:tcW w:w="1127" w:type="dxa"/>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政府性基金预算</w:t>
            </w:r>
          </w:p>
        </w:tc>
        <w:tc>
          <w:tcPr>
            <w:tcW w:w="1147" w:type="dxa"/>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国有资本</w:t>
            </w:r>
            <w:r>
              <w:rPr>
                <w:rFonts w:hint="eastAsia" w:ascii="Times New Roman Regular" w:hAnsi="Times New Roman Regular" w:eastAsia="仿宋_GB2312" w:cs="Times New Roman Regular"/>
                <w:b/>
                <w:bCs/>
                <w:i w:val="0"/>
                <w:iCs w:val="0"/>
                <w:color w:val="000000"/>
                <w:kern w:val="0"/>
                <w:sz w:val="20"/>
                <w:szCs w:val="20"/>
                <w:u w:val="none"/>
                <w:lang w:val="en-US" w:bidi="ar"/>
              </w:rPr>
              <w:t>经营</w:t>
            </w:r>
            <w:r>
              <w:rPr>
                <w:rFonts w:hint="default" w:ascii="Times New Roman Regular" w:hAnsi="Times New Roman Regular" w:eastAsia="仿宋_GB2312" w:cs="Times New Roman Regular"/>
                <w:b/>
                <w:bCs/>
                <w:i w:val="0"/>
                <w:iCs w:val="0"/>
                <w:color w:val="000000"/>
                <w:kern w:val="0"/>
                <w:sz w:val="20"/>
                <w:szCs w:val="20"/>
                <w:u w:val="none"/>
                <w:lang w:val="en-US" w:eastAsia="zh-CN" w:bidi="ar"/>
              </w:rPr>
              <w:t>预算</w:t>
            </w:r>
          </w:p>
        </w:tc>
        <w:tc>
          <w:tcPr>
            <w:tcW w:w="1139" w:type="dxa"/>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一般公共预算</w:t>
            </w:r>
          </w:p>
        </w:tc>
        <w:tc>
          <w:tcPr>
            <w:tcW w:w="1130" w:type="dxa"/>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政府性基金预算</w:t>
            </w:r>
          </w:p>
        </w:tc>
        <w:tc>
          <w:tcPr>
            <w:tcW w:w="1156" w:type="dxa"/>
            <w:tcBorders>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国有资本经营预算</w:t>
            </w:r>
          </w:p>
        </w:tc>
        <w:tc>
          <w:tcPr>
            <w:tcW w:w="1136"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c>
          <w:tcPr>
            <w:tcW w:w="1242" w:type="dxa"/>
            <w:vMerge w:val="continue"/>
            <w:tcBorders>
              <w:tl2br w:val="nil"/>
              <w:tr2bl w:val="nil"/>
            </w:tcBorders>
            <w:shd w:val="clear" w:color="auto" w:fill="auto"/>
            <w:vAlign w:val="center"/>
          </w:tcPr>
          <w:p>
            <w:pPr>
              <w:jc w:val="center"/>
              <w:rPr>
                <w:rFonts w:hint="default" w:ascii="Times New Roman Regular" w:hAnsi="Times New Roman Regular" w:eastAsia="仿宋_GB2312" w:cs="Times New Roman Regular"/>
                <w:b/>
                <w:bCs/>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2350" w:type="dxa"/>
            <w:tcBorders>
              <w:tl2br w:val="nil"/>
              <w:tr2bl w:val="nil"/>
            </w:tcBorders>
            <w:shd w:val="clear" w:color="auto" w:fill="auto"/>
            <w:noWrap/>
            <w:tcMar>
              <w:left w:w="20" w:type="dxa"/>
              <w:right w:w="20" w:type="dxa"/>
            </w:tcMar>
            <w:vAlign w:val="center"/>
          </w:tcPr>
          <w:p>
            <w:pPr>
              <w:spacing w:before="0" w:after="0" w:line="240" w:lineRule="auto"/>
              <w:jc w:val="both"/>
              <w:rPr>
                <w:rFonts w:hint="default" w:ascii="Times New Roman Regular" w:hAnsi="Times New Roman Regular" w:eastAsia="仿宋_GB2312" w:cs="Times New Roman Regular"/>
                <w:i w:val="0"/>
                <w:iCs w:val="0"/>
                <w:color w:val="000000"/>
                <w:sz w:val="20"/>
                <w:szCs w:val="20"/>
                <w:u w:val="none"/>
              </w:rPr>
            </w:pPr>
          </w:p>
        </w:tc>
        <w:tc>
          <w:tcPr>
            <w:tcW w:w="2030" w:type="dxa"/>
            <w:tcBorders>
              <w:tl2br w:val="nil"/>
              <w:tr2bl w:val="nil"/>
            </w:tcBorders>
            <w:shd w:val="clear" w:color="auto" w:fill="auto"/>
            <w:noWrap/>
            <w:tcMar>
              <w:left w:w="20" w:type="dxa"/>
              <w:right w:w="20" w:type="dxa"/>
            </w:tcMar>
            <w:vAlign w:val="center"/>
          </w:tcPr>
          <w:p>
            <w:pPr>
              <w:spacing w:before="0" w:after="0" w:line="240" w:lineRule="auto"/>
              <w:jc w:val="both"/>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合计</w:t>
            </w:r>
          </w:p>
        </w:tc>
        <w:tc>
          <w:tcPr>
            <w:tcW w:w="1127"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906.67</w:t>
            </w:r>
          </w:p>
        </w:tc>
        <w:tc>
          <w:tcPr>
            <w:tcW w:w="1127"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584.00</w:t>
            </w:r>
          </w:p>
        </w:tc>
        <w:tc>
          <w:tcPr>
            <w:tcW w:w="1127"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1147"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1139"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41.34</w:t>
            </w:r>
          </w:p>
        </w:tc>
        <w:tc>
          <w:tcPr>
            <w:tcW w:w="1130"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1156"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1136"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281.33</w:t>
            </w:r>
          </w:p>
        </w:tc>
        <w:tc>
          <w:tcPr>
            <w:tcW w:w="1242"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2350" w:type="dxa"/>
            <w:tcBorders>
              <w:tl2br w:val="nil"/>
              <w:tr2bl w:val="nil"/>
            </w:tcBorders>
            <w:shd w:val="clear" w:color="auto" w:fill="auto"/>
            <w:noWrap/>
            <w:tcMar>
              <w:left w:w="20" w:type="dxa"/>
              <w:right w:w="20" w:type="dxa"/>
            </w:tcMar>
            <w:vAlign w:val="center"/>
          </w:tcPr>
          <w:p>
            <w:pPr>
              <w:spacing w:before="0" w:after="0" w:line="240" w:lineRule="auto"/>
              <w:jc w:val="both"/>
              <w:rPr>
                <w:rFonts w:hint="default" w:ascii="Times New Roman Regular" w:hAnsi="Times New Roman Regular" w:eastAsia="仿宋_GB2312" w:cs="Times New Roman Regular"/>
                <w:i w:val="0"/>
                <w:iCs w:val="0"/>
                <w:color w:val="000000"/>
                <w:sz w:val="20"/>
                <w:szCs w:val="20"/>
                <w:u w:val="none"/>
              </w:rPr>
            </w:pPr>
          </w:p>
        </w:tc>
        <w:tc>
          <w:tcPr>
            <w:tcW w:w="2030" w:type="dxa"/>
            <w:tcBorders>
              <w:tl2br w:val="nil"/>
              <w:tr2bl w:val="nil"/>
            </w:tcBorders>
            <w:shd w:val="clear" w:color="auto" w:fill="auto"/>
            <w:noWrap/>
            <w:tcMar>
              <w:left w:w="20" w:type="dxa"/>
              <w:right w:w="20" w:type="dxa"/>
            </w:tcMar>
            <w:vAlign w:val="center"/>
          </w:tcPr>
          <w:p>
            <w:pPr>
              <w:spacing w:before="0" w:after="0" w:line="240" w:lineRule="auto"/>
              <w:jc w:val="both"/>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中共宣城市委党校</w:t>
            </w:r>
          </w:p>
        </w:tc>
        <w:tc>
          <w:tcPr>
            <w:tcW w:w="1127"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906.67</w:t>
            </w:r>
          </w:p>
        </w:tc>
        <w:tc>
          <w:tcPr>
            <w:tcW w:w="1127"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584.00</w:t>
            </w:r>
          </w:p>
        </w:tc>
        <w:tc>
          <w:tcPr>
            <w:tcW w:w="1127"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1147"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1139"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41.34</w:t>
            </w:r>
          </w:p>
        </w:tc>
        <w:tc>
          <w:tcPr>
            <w:tcW w:w="1130"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1156"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1136"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281.33</w:t>
            </w:r>
          </w:p>
        </w:tc>
        <w:tc>
          <w:tcPr>
            <w:tcW w:w="1242"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2350" w:type="dxa"/>
            <w:tcBorders>
              <w:tl2br w:val="nil"/>
              <w:tr2bl w:val="nil"/>
            </w:tcBorders>
            <w:shd w:val="clear" w:color="auto" w:fill="auto"/>
            <w:noWrap/>
            <w:tcMar>
              <w:left w:w="20" w:type="dxa"/>
              <w:right w:w="20" w:type="dxa"/>
            </w:tcMar>
            <w:vAlign w:val="center"/>
          </w:tcPr>
          <w:p>
            <w:pPr>
              <w:spacing w:before="0" w:after="0" w:line="240" w:lineRule="auto"/>
              <w:jc w:val="both"/>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委托培训费</w:t>
            </w:r>
          </w:p>
        </w:tc>
        <w:tc>
          <w:tcPr>
            <w:tcW w:w="2030" w:type="dxa"/>
            <w:tcBorders>
              <w:tl2br w:val="nil"/>
              <w:tr2bl w:val="nil"/>
            </w:tcBorders>
            <w:shd w:val="clear" w:color="auto" w:fill="auto"/>
            <w:noWrap/>
            <w:tcMar>
              <w:left w:w="20" w:type="dxa"/>
              <w:right w:w="20" w:type="dxa"/>
            </w:tcMar>
            <w:vAlign w:val="center"/>
          </w:tcPr>
          <w:p>
            <w:pPr>
              <w:spacing w:before="0" w:after="0" w:line="240" w:lineRule="auto"/>
              <w:jc w:val="both"/>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中共宣城市委党校</w:t>
            </w:r>
          </w:p>
        </w:tc>
        <w:tc>
          <w:tcPr>
            <w:tcW w:w="1127"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307.25</w:t>
            </w:r>
          </w:p>
        </w:tc>
        <w:tc>
          <w:tcPr>
            <w:tcW w:w="1127"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270.00</w:t>
            </w:r>
          </w:p>
        </w:tc>
        <w:tc>
          <w:tcPr>
            <w:tcW w:w="1127"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1147"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1139"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37.25</w:t>
            </w:r>
          </w:p>
        </w:tc>
        <w:tc>
          <w:tcPr>
            <w:tcW w:w="1130"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1156"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1136"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1242" w:type="dxa"/>
            <w:tcBorders>
              <w:tl2br w:val="nil"/>
              <w:tr2bl w:val="nil"/>
            </w:tcBorders>
            <w:shd w:val="clear" w:color="auto" w:fill="auto"/>
            <w:noWrap/>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2350"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干部教育</w:t>
            </w:r>
          </w:p>
        </w:tc>
        <w:tc>
          <w:tcPr>
            <w:tcW w:w="2030"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中共宣城市委党校</w:t>
            </w:r>
          </w:p>
        </w:tc>
        <w:tc>
          <w:tcPr>
            <w:tcW w:w="1127"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154.00</w:t>
            </w:r>
          </w:p>
        </w:tc>
        <w:tc>
          <w:tcPr>
            <w:tcW w:w="1127"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154.00</w:t>
            </w:r>
          </w:p>
        </w:tc>
        <w:tc>
          <w:tcPr>
            <w:tcW w:w="1127" w:type="dxa"/>
            <w:shd w:val="clear" w:color="auto" w:fill="auto"/>
            <w:tcMar>
              <w:left w:w="20" w:type="dxa"/>
              <w:right w:w="20" w:type="dxa"/>
            </w:tcMar>
            <w:vAlign w:val="center"/>
          </w:tcPr>
          <w:p>
            <w:pPr>
              <w:spacing w:before="0" w:after="0" w:line="240" w:lineRule="auto"/>
              <w:jc w:val="right"/>
            </w:pPr>
          </w:p>
        </w:tc>
        <w:tc>
          <w:tcPr>
            <w:tcW w:w="1147" w:type="dxa"/>
            <w:shd w:val="clear" w:color="auto" w:fill="auto"/>
            <w:tcMar>
              <w:left w:w="20" w:type="dxa"/>
              <w:right w:w="20" w:type="dxa"/>
            </w:tcMar>
            <w:vAlign w:val="center"/>
          </w:tcPr>
          <w:p>
            <w:pPr>
              <w:spacing w:before="0" w:after="0" w:line="240" w:lineRule="auto"/>
              <w:jc w:val="right"/>
            </w:pPr>
          </w:p>
        </w:tc>
        <w:tc>
          <w:tcPr>
            <w:tcW w:w="1139" w:type="dxa"/>
            <w:shd w:val="clear" w:color="auto" w:fill="auto"/>
            <w:tcMar>
              <w:left w:w="20" w:type="dxa"/>
              <w:right w:w="20" w:type="dxa"/>
            </w:tcMar>
            <w:vAlign w:val="center"/>
          </w:tcPr>
          <w:p>
            <w:pPr>
              <w:spacing w:before="0" w:after="0" w:line="240" w:lineRule="auto"/>
              <w:jc w:val="right"/>
            </w:pPr>
          </w:p>
        </w:tc>
        <w:tc>
          <w:tcPr>
            <w:tcW w:w="1130" w:type="dxa"/>
            <w:shd w:val="clear" w:color="auto" w:fill="auto"/>
            <w:tcMar>
              <w:left w:w="20" w:type="dxa"/>
              <w:right w:w="20" w:type="dxa"/>
            </w:tcMar>
            <w:vAlign w:val="center"/>
          </w:tcPr>
          <w:p>
            <w:pPr>
              <w:spacing w:before="0" w:after="0" w:line="240" w:lineRule="auto"/>
              <w:jc w:val="right"/>
            </w:pPr>
          </w:p>
        </w:tc>
        <w:tc>
          <w:tcPr>
            <w:tcW w:w="1156" w:type="dxa"/>
            <w:shd w:val="clear" w:color="auto" w:fill="auto"/>
            <w:tcMar>
              <w:left w:w="20" w:type="dxa"/>
              <w:right w:w="20" w:type="dxa"/>
            </w:tcMar>
            <w:vAlign w:val="center"/>
          </w:tcPr>
          <w:p>
            <w:pPr>
              <w:spacing w:before="0" w:after="0" w:line="240" w:lineRule="auto"/>
              <w:jc w:val="right"/>
            </w:pPr>
          </w:p>
        </w:tc>
        <w:tc>
          <w:tcPr>
            <w:tcW w:w="1136" w:type="dxa"/>
            <w:shd w:val="clear" w:color="auto" w:fill="auto"/>
            <w:tcMar>
              <w:left w:w="20" w:type="dxa"/>
              <w:right w:w="20" w:type="dxa"/>
            </w:tcMar>
            <w:vAlign w:val="center"/>
          </w:tcPr>
          <w:p>
            <w:pPr>
              <w:spacing w:before="0" w:after="0" w:line="240" w:lineRule="auto"/>
              <w:jc w:val="right"/>
            </w:pPr>
          </w:p>
        </w:tc>
        <w:tc>
          <w:tcPr>
            <w:tcW w:w="1242"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2350"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公益性场馆运维</w:t>
            </w:r>
          </w:p>
        </w:tc>
        <w:tc>
          <w:tcPr>
            <w:tcW w:w="2030"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中共宣城市委党校</w:t>
            </w:r>
          </w:p>
        </w:tc>
        <w:tc>
          <w:tcPr>
            <w:tcW w:w="1127"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4.09</w:t>
            </w:r>
          </w:p>
        </w:tc>
        <w:tc>
          <w:tcPr>
            <w:tcW w:w="1127" w:type="dxa"/>
            <w:shd w:val="clear" w:color="auto" w:fill="auto"/>
            <w:tcMar>
              <w:left w:w="20" w:type="dxa"/>
              <w:right w:w="20" w:type="dxa"/>
            </w:tcMar>
            <w:vAlign w:val="center"/>
          </w:tcPr>
          <w:p>
            <w:pPr>
              <w:spacing w:before="0" w:after="0" w:line="240" w:lineRule="auto"/>
              <w:jc w:val="right"/>
            </w:pPr>
          </w:p>
        </w:tc>
        <w:tc>
          <w:tcPr>
            <w:tcW w:w="1127" w:type="dxa"/>
            <w:shd w:val="clear" w:color="auto" w:fill="auto"/>
            <w:tcMar>
              <w:left w:w="20" w:type="dxa"/>
              <w:right w:w="20" w:type="dxa"/>
            </w:tcMar>
            <w:vAlign w:val="center"/>
          </w:tcPr>
          <w:p>
            <w:pPr>
              <w:spacing w:before="0" w:after="0" w:line="240" w:lineRule="auto"/>
              <w:jc w:val="right"/>
            </w:pPr>
          </w:p>
        </w:tc>
        <w:tc>
          <w:tcPr>
            <w:tcW w:w="1147" w:type="dxa"/>
            <w:shd w:val="clear" w:color="auto" w:fill="auto"/>
            <w:tcMar>
              <w:left w:w="20" w:type="dxa"/>
              <w:right w:w="20" w:type="dxa"/>
            </w:tcMar>
            <w:vAlign w:val="center"/>
          </w:tcPr>
          <w:p>
            <w:pPr>
              <w:spacing w:before="0" w:after="0" w:line="240" w:lineRule="auto"/>
              <w:jc w:val="right"/>
            </w:pPr>
          </w:p>
        </w:tc>
        <w:tc>
          <w:tcPr>
            <w:tcW w:w="1139"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4.09</w:t>
            </w:r>
          </w:p>
        </w:tc>
        <w:tc>
          <w:tcPr>
            <w:tcW w:w="1130" w:type="dxa"/>
            <w:shd w:val="clear" w:color="auto" w:fill="auto"/>
            <w:tcMar>
              <w:left w:w="20" w:type="dxa"/>
              <w:right w:w="20" w:type="dxa"/>
            </w:tcMar>
            <w:vAlign w:val="center"/>
          </w:tcPr>
          <w:p>
            <w:pPr>
              <w:spacing w:before="0" w:after="0" w:line="240" w:lineRule="auto"/>
              <w:jc w:val="right"/>
            </w:pPr>
          </w:p>
        </w:tc>
        <w:tc>
          <w:tcPr>
            <w:tcW w:w="1156" w:type="dxa"/>
            <w:shd w:val="clear" w:color="auto" w:fill="auto"/>
            <w:tcMar>
              <w:left w:w="20" w:type="dxa"/>
              <w:right w:w="20" w:type="dxa"/>
            </w:tcMar>
            <w:vAlign w:val="center"/>
          </w:tcPr>
          <w:p>
            <w:pPr>
              <w:spacing w:before="0" w:after="0" w:line="240" w:lineRule="auto"/>
              <w:jc w:val="right"/>
            </w:pPr>
          </w:p>
        </w:tc>
        <w:tc>
          <w:tcPr>
            <w:tcW w:w="1136" w:type="dxa"/>
            <w:shd w:val="clear" w:color="auto" w:fill="auto"/>
            <w:tcMar>
              <w:left w:w="20" w:type="dxa"/>
              <w:right w:w="20" w:type="dxa"/>
            </w:tcMar>
            <w:vAlign w:val="center"/>
          </w:tcPr>
          <w:p>
            <w:pPr>
              <w:spacing w:before="0" w:after="0" w:line="240" w:lineRule="auto"/>
              <w:jc w:val="right"/>
            </w:pPr>
          </w:p>
        </w:tc>
        <w:tc>
          <w:tcPr>
            <w:tcW w:w="1242"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2350"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场馆维修</w:t>
            </w:r>
          </w:p>
        </w:tc>
        <w:tc>
          <w:tcPr>
            <w:tcW w:w="2030"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中共宣城市委党校</w:t>
            </w:r>
          </w:p>
        </w:tc>
        <w:tc>
          <w:tcPr>
            <w:tcW w:w="1127"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30.00</w:t>
            </w:r>
          </w:p>
        </w:tc>
        <w:tc>
          <w:tcPr>
            <w:tcW w:w="1127"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30.00</w:t>
            </w:r>
          </w:p>
        </w:tc>
        <w:tc>
          <w:tcPr>
            <w:tcW w:w="1127" w:type="dxa"/>
            <w:shd w:val="clear" w:color="auto" w:fill="auto"/>
            <w:tcMar>
              <w:left w:w="20" w:type="dxa"/>
              <w:right w:w="20" w:type="dxa"/>
            </w:tcMar>
            <w:vAlign w:val="center"/>
          </w:tcPr>
          <w:p>
            <w:pPr>
              <w:spacing w:before="0" w:after="0" w:line="240" w:lineRule="auto"/>
              <w:jc w:val="right"/>
            </w:pPr>
          </w:p>
        </w:tc>
        <w:tc>
          <w:tcPr>
            <w:tcW w:w="1147" w:type="dxa"/>
            <w:shd w:val="clear" w:color="auto" w:fill="auto"/>
            <w:tcMar>
              <w:left w:w="20" w:type="dxa"/>
              <w:right w:w="20" w:type="dxa"/>
            </w:tcMar>
            <w:vAlign w:val="center"/>
          </w:tcPr>
          <w:p>
            <w:pPr>
              <w:spacing w:before="0" w:after="0" w:line="240" w:lineRule="auto"/>
              <w:jc w:val="right"/>
            </w:pPr>
          </w:p>
        </w:tc>
        <w:tc>
          <w:tcPr>
            <w:tcW w:w="1139" w:type="dxa"/>
            <w:shd w:val="clear" w:color="auto" w:fill="auto"/>
            <w:tcMar>
              <w:left w:w="20" w:type="dxa"/>
              <w:right w:w="20" w:type="dxa"/>
            </w:tcMar>
            <w:vAlign w:val="center"/>
          </w:tcPr>
          <w:p>
            <w:pPr>
              <w:spacing w:before="0" w:after="0" w:line="240" w:lineRule="auto"/>
              <w:jc w:val="right"/>
            </w:pPr>
          </w:p>
        </w:tc>
        <w:tc>
          <w:tcPr>
            <w:tcW w:w="1130" w:type="dxa"/>
            <w:shd w:val="clear" w:color="auto" w:fill="auto"/>
            <w:tcMar>
              <w:left w:w="20" w:type="dxa"/>
              <w:right w:w="20" w:type="dxa"/>
            </w:tcMar>
            <w:vAlign w:val="center"/>
          </w:tcPr>
          <w:p>
            <w:pPr>
              <w:spacing w:before="0" w:after="0" w:line="240" w:lineRule="auto"/>
              <w:jc w:val="right"/>
            </w:pPr>
          </w:p>
        </w:tc>
        <w:tc>
          <w:tcPr>
            <w:tcW w:w="1156" w:type="dxa"/>
            <w:shd w:val="clear" w:color="auto" w:fill="auto"/>
            <w:tcMar>
              <w:left w:w="20" w:type="dxa"/>
              <w:right w:w="20" w:type="dxa"/>
            </w:tcMar>
            <w:vAlign w:val="center"/>
          </w:tcPr>
          <w:p>
            <w:pPr>
              <w:spacing w:before="0" w:after="0" w:line="240" w:lineRule="auto"/>
              <w:jc w:val="right"/>
            </w:pPr>
          </w:p>
        </w:tc>
        <w:tc>
          <w:tcPr>
            <w:tcW w:w="1136" w:type="dxa"/>
            <w:shd w:val="clear" w:color="auto" w:fill="auto"/>
            <w:tcMar>
              <w:left w:w="20" w:type="dxa"/>
              <w:right w:w="20" w:type="dxa"/>
            </w:tcMar>
            <w:vAlign w:val="center"/>
          </w:tcPr>
          <w:p>
            <w:pPr>
              <w:spacing w:before="0" w:after="0" w:line="240" w:lineRule="auto"/>
              <w:jc w:val="right"/>
            </w:pPr>
          </w:p>
        </w:tc>
        <w:tc>
          <w:tcPr>
            <w:tcW w:w="1242"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2350"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研究生学费</w:t>
            </w:r>
          </w:p>
        </w:tc>
        <w:tc>
          <w:tcPr>
            <w:tcW w:w="2030"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中共宣城市委党校</w:t>
            </w:r>
          </w:p>
        </w:tc>
        <w:tc>
          <w:tcPr>
            <w:tcW w:w="1127"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281.33</w:t>
            </w:r>
          </w:p>
        </w:tc>
        <w:tc>
          <w:tcPr>
            <w:tcW w:w="1127" w:type="dxa"/>
            <w:shd w:val="clear" w:color="auto" w:fill="auto"/>
            <w:tcMar>
              <w:left w:w="20" w:type="dxa"/>
              <w:right w:w="20" w:type="dxa"/>
            </w:tcMar>
            <w:vAlign w:val="center"/>
          </w:tcPr>
          <w:p>
            <w:pPr>
              <w:spacing w:before="0" w:after="0" w:line="240" w:lineRule="auto"/>
              <w:jc w:val="right"/>
            </w:pPr>
          </w:p>
        </w:tc>
        <w:tc>
          <w:tcPr>
            <w:tcW w:w="1127" w:type="dxa"/>
            <w:shd w:val="clear" w:color="auto" w:fill="auto"/>
            <w:tcMar>
              <w:left w:w="20" w:type="dxa"/>
              <w:right w:w="20" w:type="dxa"/>
            </w:tcMar>
            <w:vAlign w:val="center"/>
          </w:tcPr>
          <w:p>
            <w:pPr>
              <w:spacing w:before="0" w:after="0" w:line="240" w:lineRule="auto"/>
              <w:jc w:val="right"/>
            </w:pPr>
          </w:p>
        </w:tc>
        <w:tc>
          <w:tcPr>
            <w:tcW w:w="1147" w:type="dxa"/>
            <w:shd w:val="clear" w:color="auto" w:fill="auto"/>
            <w:tcMar>
              <w:left w:w="20" w:type="dxa"/>
              <w:right w:w="20" w:type="dxa"/>
            </w:tcMar>
            <w:vAlign w:val="center"/>
          </w:tcPr>
          <w:p>
            <w:pPr>
              <w:spacing w:before="0" w:after="0" w:line="240" w:lineRule="auto"/>
              <w:jc w:val="right"/>
            </w:pPr>
          </w:p>
        </w:tc>
        <w:tc>
          <w:tcPr>
            <w:tcW w:w="1139" w:type="dxa"/>
            <w:shd w:val="clear" w:color="auto" w:fill="auto"/>
            <w:tcMar>
              <w:left w:w="20" w:type="dxa"/>
              <w:right w:w="20" w:type="dxa"/>
            </w:tcMar>
            <w:vAlign w:val="center"/>
          </w:tcPr>
          <w:p>
            <w:pPr>
              <w:spacing w:before="0" w:after="0" w:line="240" w:lineRule="auto"/>
              <w:jc w:val="right"/>
            </w:pPr>
          </w:p>
        </w:tc>
        <w:tc>
          <w:tcPr>
            <w:tcW w:w="1130" w:type="dxa"/>
            <w:shd w:val="clear" w:color="auto" w:fill="auto"/>
            <w:tcMar>
              <w:left w:w="20" w:type="dxa"/>
              <w:right w:w="20" w:type="dxa"/>
            </w:tcMar>
            <w:vAlign w:val="center"/>
          </w:tcPr>
          <w:p>
            <w:pPr>
              <w:spacing w:before="0" w:after="0" w:line="240" w:lineRule="auto"/>
              <w:jc w:val="right"/>
            </w:pPr>
          </w:p>
        </w:tc>
        <w:tc>
          <w:tcPr>
            <w:tcW w:w="1156" w:type="dxa"/>
            <w:shd w:val="clear" w:color="auto" w:fill="auto"/>
            <w:tcMar>
              <w:left w:w="20" w:type="dxa"/>
              <w:right w:w="20" w:type="dxa"/>
            </w:tcMar>
            <w:vAlign w:val="center"/>
          </w:tcPr>
          <w:p>
            <w:pPr>
              <w:spacing w:before="0" w:after="0" w:line="240" w:lineRule="auto"/>
              <w:jc w:val="right"/>
            </w:pPr>
          </w:p>
        </w:tc>
        <w:tc>
          <w:tcPr>
            <w:tcW w:w="1136"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281.33</w:t>
            </w:r>
          </w:p>
        </w:tc>
        <w:tc>
          <w:tcPr>
            <w:tcW w:w="1242"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2350"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七项经费</w:t>
            </w:r>
          </w:p>
        </w:tc>
        <w:tc>
          <w:tcPr>
            <w:tcW w:w="2030"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中共宣城市委党校</w:t>
            </w:r>
          </w:p>
        </w:tc>
        <w:tc>
          <w:tcPr>
            <w:tcW w:w="1127"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86.00</w:t>
            </w:r>
          </w:p>
        </w:tc>
        <w:tc>
          <w:tcPr>
            <w:tcW w:w="1127"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86.00</w:t>
            </w:r>
          </w:p>
        </w:tc>
        <w:tc>
          <w:tcPr>
            <w:tcW w:w="1127" w:type="dxa"/>
            <w:shd w:val="clear" w:color="auto" w:fill="auto"/>
            <w:tcMar>
              <w:left w:w="20" w:type="dxa"/>
              <w:right w:w="20" w:type="dxa"/>
            </w:tcMar>
            <w:vAlign w:val="center"/>
          </w:tcPr>
          <w:p>
            <w:pPr>
              <w:spacing w:before="0" w:after="0" w:line="240" w:lineRule="auto"/>
              <w:jc w:val="right"/>
            </w:pPr>
          </w:p>
        </w:tc>
        <w:tc>
          <w:tcPr>
            <w:tcW w:w="1147" w:type="dxa"/>
            <w:shd w:val="clear" w:color="auto" w:fill="auto"/>
            <w:tcMar>
              <w:left w:w="20" w:type="dxa"/>
              <w:right w:w="20" w:type="dxa"/>
            </w:tcMar>
            <w:vAlign w:val="center"/>
          </w:tcPr>
          <w:p>
            <w:pPr>
              <w:spacing w:before="0" w:after="0" w:line="240" w:lineRule="auto"/>
              <w:jc w:val="right"/>
            </w:pPr>
          </w:p>
        </w:tc>
        <w:tc>
          <w:tcPr>
            <w:tcW w:w="1139" w:type="dxa"/>
            <w:shd w:val="clear" w:color="auto" w:fill="auto"/>
            <w:tcMar>
              <w:left w:w="20" w:type="dxa"/>
              <w:right w:w="20" w:type="dxa"/>
            </w:tcMar>
            <w:vAlign w:val="center"/>
          </w:tcPr>
          <w:p>
            <w:pPr>
              <w:spacing w:before="0" w:after="0" w:line="240" w:lineRule="auto"/>
              <w:jc w:val="right"/>
            </w:pPr>
          </w:p>
        </w:tc>
        <w:tc>
          <w:tcPr>
            <w:tcW w:w="1130" w:type="dxa"/>
            <w:shd w:val="clear" w:color="auto" w:fill="auto"/>
            <w:tcMar>
              <w:left w:w="20" w:type="dxa"/>
              <w:right w:w="20" w:type="dxa"/>
            </w:tcMar>
            <w:vAlign w:val="center"/>
          </w:tcPr>
          <w:p>
            <w:pPr>
              <w:spacing w:before="0" w:after="0" w:line="240" w:lineRule="auto"/>
              <w:jc w:val="right"/>
            </w:pPr>
          </w:p>
        </w:tc>
        <w:tc>
          <w:tcPr>
            <w:tcW w:w="1156" w:type="dxa"/>
            <w:shd w:val="clear" w:color="auto" w:fill="auto"/>
            <w:tcMar>
              <w:left w:w="20" w:type="dxa"/>
              <w:right w:w="20" w:type="dxa"/>
            </w:tcMar>
            <w:vAlign w:val="center"/>
          </w:tcPr>
          <w:p>
            <w:pPr>
              <w:spacing w:before="0" w:after="0" w:line="240" w:lineRule="auto"/>
              <w:jc w:val="right"/>
            </w:pPr>
          </w:p>
        </w:tc>
        <w:tc>
          <w:tcPr>
            <w:tcW w:w="1136" w:type="dxa"/>
            <w:shd w:val="clear" w:color="auto" w:fill="auto"/>
            <w:tcMar>
              <w:left w:w="20" w:type="dxa"/>
              <w:right w:w="20" w:type="dxa"/>
            </w:tcMar>
            <w:vAlign w:val="center"/>
          </w:tcPr>
          <w:p>
            <w:pPr>
              <w:spacing w:before="0" w:after="0" w:line="240" w:lineRule="auto"/>
              <w:jc w:val="right"/>
            </w:pPr>
          </w:p>
        </w:tc>
        <w:tc>
          <w:tcPr>
            <w:tcW w:w="1242"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2350"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公务员班培训经费</w:t>
            </w:r>
          </w:p>
        </w:tc>
        <w:tc>
          <w:tcPr>
            <w:tcW w:w="2030"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中共宣城市委党校</w:t>
            </w:r>
          </w:p>
        </w:tc>
        <w:tc>
          <w:tcPr>
            <w:tcW w:w="1127"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34.00</w:t>
            </w:r>
          </w:p>
        </w:tc>
        <w:tc>
          <w:tcPr>
            <w:tcW w:w="1127"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34.00</w:t>
            </w:r>
          </w:p>
        </w:tc>
        <w:tc>
          <w:tcPr>
            <w:tcW w:w="1127" w:type="dxa"/>
            <w:shd w:val="clear" w:color="auto" w:fill="auto"/>
            <w:tcMar>
              <w:left w:w="20" w:type="dxa"/>
              <w:right w:w="20" w:type="dxa"/>
            </w:tcMar>
            <w:vAlign w:val="center"/>
          </w:tcPr>
          <w:p>
            <w:pPr>
              <w:spacing w:before="0" w:after="0" w:line="240" w:lineRule="auto"/>
              <w:jc w:val="right"/>
            </w:pPr>
          </w:p>
        </w:tc>
        <w:tc>
          <w:tcPr>
            <w:tcW w:w="1147" w:type="dxa"/>
            <w:shd w:val="clear" w:color="auto" w:fill="auto"/>
            <w:tcMar>
              <w:left w:w="20" w:type="dxa"/>
              <w:right w:w="20" w:type="dxa"/>
            </w:tcMar>
            <w:vAlign w:val="center"/>
          </w:tcPr>
          <w:p>
            <w:pPr>
              <w:spacing w:before="0" w:after="0" w:line="240" w:lineRule="auto"/>
              <w:jc w:val="right"/>
            </w:pPr>
          </w:p>
        </w:tc>
        <w:tc>
          <w:tcPr>
            <w:tcW w:w="1139" w:type="dxa"/>
            <w:shd w:val="clear" w:color="auto" w:fill="auto"/>
            <w:tcMar>
              <w:left w:w="20" w:type="dxa"/>
              <w:right w:w="20" w:type="dxa"/>
            </w:tcMar>
            <w:vAlign w:val="center"/>
          </w:tcPr>
          <w:p>
            <w:pPr>
              <w:spacing w:before="0" w:after="0" w:line="240" w:lineRule="auto"/>
              <w:jc w:val="right"/>
            </w:pPr>
          </w:p>
        </w:tc>
        <w:tc>
          <w:tcPr>
            <w:tcW w:w="1130" w:type="dxa"/>
            <w:shd w:val="clear" w:color="auto" w:fill="auto"/>
            <w:tcMar>
              <w:left w:w="20" w:type="dxa"/>
              <w:right w:w="20" w:type="dxa"/>
            </w:tcMar>
            <w:vAlign w:val="center"/>
          </w:tcPr>
          <w:p>
            <w:pPr>
              <w:spacing w:before="0" w:after="0" w:line="240" w:lineRule="auto"/>
              <w:jc w:val="right"/>
            </w:pPr>
          </w:p>
        </w:tc>
        <w:tc>
          <w:tcPr>
            <w:tcW w:w="1156" w:type="dxa"/>
            <w:shd w:val="clear" w:color="auto" w:fill="auto"/>
            <w:tcMar>
              <w:left w:w="20" w:type="dxa"/>
              <w:right w:w="20" w:type="dxa"/>
            </w:tcMar>
            <w:vAlign w:val="center"/>
          </w:tcPr>
          <w:p>
            <w:pPr>
              <w:spacing w:before="0" w:after="0" w:line="240" w:lineRule="auto"/>
              <w:jc w:val="right"/>
            </w:pPr>
          </w:p>
        </w:tc>
        <w:tc>
          <w:tcPr>
            <w:tcW w:w="1136" w:type="dxa"/>
            <w:shd w:val="clear" w:color="auto" w:fill="auto"/>
            <w:tcMar>
              <w:left w:w="20" w:type="dxa"/>
              <w:right w:w="20" w:type="dxa"/>
            </w:tcMar>
            <w:vAlign w:val="center"/>
          </w:tcPr>
          <w:p>
            <w:pPr>
              <w:spacing w:before="0" w:after="0" w:line="240" w:lineRule="auto"/>
              <w:jc w:val="right"/>
            </w:pPr>
          </w:p>
        </w:tc>
        <w:tc>
          <w:tcPr>
            <w:tcW w:w="1242"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2350"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文明创建、乡村振兴等项目</w:t>
            </w:r>
          </w:p>
        </w:tc>
        <w:tc>
          <w:tcPr>
            <w:tcW w:w="2030"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中共宣城市委党校</w:t>
            </w:r>
          </w:p>
        </w:tc>
        <w:tc>
          <w:tcPr>
            <w:tcW w:w="1127"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10.00</w:t>
            </w:r>
          </w:p>
        </w:tc>
        <w:tc>
          <w:tcPr>
            <w:tcW w:w="1127"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10.00</w:t>
            </w:r>
          </w:p>
        </w:tc>
        <w:tc>
          <w:tcPr>
            <w:tcW w:w="1127" w:type="dxa"/>
            <w:shd w:val="clear" w:color="auto" w:fill="auto"/>
            <w:tcMar>
              <w:left w:w="20" w:type="dxa"/>
              <w:right w:w="20" w:type="dxa"/>
            </w:tcMar>
            <w:vAlign w:val="center"/>
          </w:tcPr>
          <w:p>
            <w:pPr>
              <w:spacing w:before="0" w:after="0" w:line="240" w:lineRule="auto"/>
              <w:jc w:val="right"/>
            </w:pPr>
          </w:p>
        </w:tc>
        <w:tc>
          <w:tcPr>
            <w:tcW w:w="1147" w:type="dxa"/>
            <w:shd w:val="clear" w:color="auto" w:fill="auto"/>
            <w:tcMar>
              <w:left w:w="20" w:type="dxa"/>
              <w:right w:w="20" w:type="dxa"/>
            </w:tcMar>
            <w:vAlign w:val="center"/>
          </w:tcPr>
          <w:p>
            <w:pPr>
              <w:spacing w:before="0" w:after="0" w:line="240" w:lineRule="auto"/>
              <w:jc w:val="right"/>
            </w:pPr>
          </w:p>
        </w:tc>
        <w:tc>
          <w:tcPr>
            <w:tcW w:w="1139" w:type="dxa"/>
            <w:shd w:val="clear" w:color="auto" w:fill="auto"/>
            <w:tcMar>
              <w:left w:w="20" w:type="dxa"/>
              <w:right w:w="20" w:type="dxa"/>
            </w:tcMar>
            <w:vAlign w:val="center"/>
          </w:tcPr>
          <w:p>
            <w:pPr>
              <w:spacing w:before="0" w:after="0" w:line="240" w:lineRule="auto"/>
              <w:jc w:val="right"/>
            </w:pPr>
          </w:p>
        </w:tc>
        <w:tc>
          <w:tcPr>
            <w:tcW w:w="1130" w:type="dxa"/>
            <w:shd w:val="clear" w:color="auto" w:fill="auto"/>
            <w:tcMar>
              <w:left w:w="20" w:type="dxa"/>
              <w:right w:w="20" w:type="dxa"/>
            </w:tcMar>
            <w:vAlign w:val="center"/>
          </w:tcPr>
          <w:p>
            <w:pPr>
              <w:spacing w:before="0" w:after="0" w:line="240" w:lineRule="auto"/>
              <w:jc w:val="right"/>
            </w:pPr>
          </w:p>
        </w:tc>
        <w:tc>
          <w:tcPr>
            <w:tcW w:w="1156" w:type="dxa"/>
            <w:shd w:val="clear" w:color="auto" w:fill="auto"/>
            <w:tcMar>
              <w:left w:w="20" w:type="dxa"/>
              <w:right w:w="20" w:type="dxa"/>
            </w:tcMar>
            <w:vAlign w:val="center"/>
          </w:tcPr>
          <w:p>
            <w:pPr>
              <w:spacing w:before="0" w:after="0" w:line="240" w:lineRule="auto"/>
              <w:jc w:val="right"/>
            </w:pPr>
          </w:p>
        </w:tc>
        <w:tc>
          <w:tcPr>
            <w:tcW w:w="1136" w:type="dxa"/>
            <w:shd w:val="clear" w:color="auto" w:fill="auto"/>
            <w:tcMar>
              <w:left w:w="20" w:type="dxa"/>
              <w:right w:w="20" w:type="dxa"/>
            </w:tcMar>
            <w:vAlign w:val="center"/>
          </w:tcPr>
          <w:p>
            <w:pPr>
              <w:spacing w:before="0" w:after="0" w:line="240" w:lineRule="auto"/>
              <w:jc w:val="right"/>
            </w:pPr>
          </w:p>
        </w:tc>
        <w:tc>
          <w:tcPr>
            <w:tcW w:w="1242" w:type="dxa"/>
            <w:shd w:val="clear" w:color="auto" w:fill="auto"/>
            <w:tcMar>
              <w:left w:w="20" w:type="dxa"/>
              <w:right w:w="20" w:type="dxa"/>
            </w:tcMar>
            <w:vAlign w:val="center"/>
          </w:tcPr>
          <w:p>
            <w:pPr>
              <w:spacing w:before="0" w:after="0" w:line="240" w:lineRule="auto"/>
              <w:jc w:val="right"/>
            </w:pPr>
          </w:p>
        </w:tc>
      </w:tr>
    </w:tbl>
    <w:p>
      <w:pPr>
        <w:sectPr>
          <w:pgSz w:w="16838" w:h="11906" w:orient="landscape"/>
          <w:pgMar w:top="1800" w:right="1157" w:bottom="1800" w:left="1157" w:header="851" w:footer="992" w:gutter="0"/>
          <w:pgBorders>
            <w:top w:val="none" w:sz="0" w:space="0"/>
            <w:left w:val="none" w:sz="0" w:space="0"/>
            <w:bottom w:val="none" w:sz="0" w:space="0"/>
            <w:right w:val="none" w:sz="0" w:space="0"/>
          </w:pgBorders>
          <w:cols w:space="425" w:num="1"/>
          <w:docGrid w:type="lines" w:linePitch="312" w:charSpace="0"/>
        </w:sectPr>
      </w:pPr>
    </w:p>
    <w:tbl>
      <w:tblPr>
        <w:tblStyle w:val="3"/>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350"/>
        <w:gridCol w:w="1426"/>
        <w:gridCol w:w="840"/>
        <w:gridCol w:w="777"/>
        <w:gridCol w:w="828"/>
        <w:gridCol w:w="775"/>
        <w:gridCol w:w="806"/>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2350" w:type="dxa"/>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1426" w:type="dxa"/>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840" w:type="dxa"/>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777" w:type="dxa"/>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3126" w:type="dxa"/>
            <w:gridSpan w:val="4"/>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right"/>
              <w:textAlignment w:val="center"/>
              <w:rPr>
                <w:rFonts w:hint="eastAsia"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仿宋_GB2312" w:cs="Times New Roman Regular"/>
                <w:i w:val="0"/>
                <w:iCs w:val="0"/>
                <w:color w:val="000000"/>
                <w:kern w:val="0"/>
                <w:sz w:val="20"/>
                <w:szCs w:val="20"/>
                <w:u w:val="none"/>
                <w:lang w:val="en-US" w:eastAsia="zh-CN" w:bidi="ar"/>
              </w:rPr>
              <w:t>部门</w:t>
            </w:r>
            <w:r>
              <w:rPr>
                <w:rFonts w:hint="default" w:ascii="Times New Roman Regular" w:hAnsi="Times New Roman Regular" w:eastAsia="仿宋_GB2312" w:cs="Times New Roman Regular"/>
                <w:i w:val="0"/>
                <w:iCs w:val="0"/>
                <w:color w:val="000000"/>
                <w:kern w:val="0"/>
                <w:sz w:val="20"/>
                <w:szCs w:val="20"/>
                <w:u w:val="none"/>
                <w:lang w:val="en-US" w:bidi="ar"/>
              </w:rPr>
              <w:t>公开表1</w:t>
            </w:r>
            <w:r>
              <w:rPr>
                <w:rFonts w:hint="eastAsia" w:ascii="Times New Roman Regular" w:hAnsi="Times New Roman Regular" w:eastAsia="仿宋_GB2312" w:cs="Times New Roman Regular"/>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19" w:type="dxa"/>
            <w:gridSpan w:val="8"/>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华文中宋" w:cs="Times New Roman Regular"/>
                <w:b/>
                <w:bCs/>
                <w:kern w:val="0"/>
                <w:sz w:val="32"/>
                <w:szCs w:val="32"/>
                <w:lang w:val="en-US" w:eastAsia="zh-CN"/>
              </w:rPr>
              <w:t>中共宣城市委党校</w:t>
            </w:r>
            <w:r>
              <w:rPr>
                <w:rFonts w:hint="default" w:ascii="Times New Roman Regular" w:hAnsi="Times New Roman Regular" w:eastAsia="黑体" w:cs="Times New Roman Regular"/>
                <w:b/>
                <w:bCs/>
                <w:kern w:val="0"/>
                <w:sz w:val="32"/>
                <w:szCs w:val="32"/>
                <w:lang w:val="en-US" w:eastAsia="zh-CN"/>
              </w:rPr>
              <w:t>2024</w:t>
            </w:r>
            <w:r>
              <w:rPr>
                <w:rFonts w:hint="default" w:ascii="Times New Roman Regular" w:hAnsi="Times New Roman Regular" w:eastAsia="华文中宋" w:cs="Times New Roman Regular"/>
                <w:b/>
                <w:bCs/>
                <w:kern w:val="0"/>
                <w:sz w:val="32"/>
                <w:szCs w:val="32"/>
                <w:lang w:val="en-US"/>
              </w:rPr>
              <w:t>年政府采购支出表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221" w:type="dxa"/>
            <w:gridSpan w:val="5"/>
            <w:tcBorders>
              <w:top w:val="nil"/>
              <w:left w:val="nil"/>
              <w:bottom w:val="single" w:color="auto" w:sz="4" w:space="0"/>
              <w:right w:val="nil"/>
              <w:tl2br w:val="nil"/>
              <w:tr2bl w:val="nil"/>
            </w:tcBorders>
            <w:shd w:val="clear" w:color="auto" w:fill="auto"/>
            <w:vAlign w:val="center"/>
          </w:tcPr>
          <w:p>
            <w:pPr>
              <w:keepNext w:val="0"/>
              <w:keepLines w:val="0"/>
              <w:widowControl/>
              <w:suppressLineNumbers w:val="0"/>
              <w:spacing w:before="0" w:after="0"/>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部门</w:t>
            </w:r>
            <w:r>
              <w:rPr>
                <w:rFonts w:hint="eastAsia" w:ascii="Times New Roman Regular" w:hAnsi="Times New Roman Regular" w:eastAsia="仿宋_GB2312" w:cs="Times New Roman Regular"/>
                <w:b w:val="0"/>
                <w:bCs w:val="0"/>
                <w:i w:val="0"/>
                <w:iCs w:val="0"/>
                <w:color w:val="000000"/>
                <w:kern w:val="0"/>
                <w:sz w:val="20"/>
                <w:szCs w:val="20"/>
                <w:u w:val="none"/>
                <w:lang w:val="en-US" w:eastAsia="zh-CN" w:bidi="ar"/>
              </w:rPr>
              <w:t>名称</w:t>
            </w: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:中共宣城市委党校</w:t>
            </w:r>
          </w:p>
        </w:tc>
        <w:tc>
          <w:tcPr>
            <w:tcW w:w="2298" w:type="dxa"/>
            <w:gridSpan w:val="3"/>
            <w:tcBorders>
              <w:top w:val="nil"/>
              <w:left w:val="nil"/>
              <w:bottom w:val="single" w:color="auto" w:sz="4" w:space="0"/>
              <w:right w:val="nil"/>
              <w:tl2br w:val="nil"/>
              <w:tr2bl w:val="nil"/>
            </w:tcBorders>
            <w:shd w:val="clear" w:color="auto" w:fill="auto"/>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仿宋_GB2312" w:cs="Times New Roman Regular"/>
                <w:b w:val="0"/>
                <w:bCs w:val="0"/>
                <w:i w:val="0"/>
                <w:iCs w:val="0"/>
                <w:color w:val="000000"/>
                <w:kern w:val="0"/>
                <w:sz w:val="20"/>
                <w:szCs w:val="20"/>
                <w:u w:val="none"/>
                <w:lang w:val="en-US" w:bidi="ar"/>
              </w:rPr>
              <w:t>单位</w:t>
            </w:r>
            <w:r>
              <w:rPr>
                <w:rFonts w:hint="default" w:ascii="Times New Roman Regular" w:hAnsi="Times New Roman Regular" w:eastAsia="仿宋_GB2312" w:cs="Times New Roman Regular"/>
                <w:b w:val="0"/>
                <w:bCs w:val="0"/>
                <w:i w:val="0"/>
                <w:iCs w:val="0"/>
                <w:color w:val="000000"/>
                <w:kern w:val="0"/>
                <w:sz w:val="20"/>
                <w:szCs w:val="20"/>
                <w:u w:val="none"/>
                <w:lang w:bidi="ar"/>
              </w:rPr>
              <w:t>：</w:t>
            </w:r>
            <w:r>
              <w:rPr>
                <w:rFonts w:hint="default" w:ascii="Times New Roman Regular" w:hAnsi="Times New Roman Regular" w:eastAsia="仿宋_GB2312" w:cs="Times New Roman Regular"/>
                <w:b w:val="0"/>
                <w:bCs w:val="0"/>
                <w:i w:val="0"/>
                <w:iCs w:val="0"/>
                <w:color w:val="000000"/>
                <w:kern w:val="0"/>
                <w:sz w:val="20"/>
                <w:szCs w:val="20"/>
                <w:u w:val="none"/>
                <w:lang w:val="en-US"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50"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项目名称</w:t>
            </w:r>
          </w:p>
        </w:tc>
        <w:tc>
          <w:tcPr>
            <w:tcW w:w="1426"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政府采购品目</w:t>
            </w:r>
          </w:p>
        </w:tc>
        <w:tc>
          <w:tcPr>
            <w:tcW w:w="840"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合计</w:t>
            </w:r>
          </w:p>
        </w:tc>
        <w:tc>
          <w:tcPr>
            <w:tcW w:w="777"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一般公共预算</w:t>
            </w:r>
          </w:p>
        </w:tc>
        <w:tc>
          <w:tcPr>
            <w:tcW w:w="828"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政府性基金预算</w:t>
            </w:r>
          </w:p>
        </w:tc>
        <w:tc>
          <w:tcPr>
            <w:tcW w:w="775"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国有资本经营预算</w:t>
            </w:r>
          </w:p>
        </w:tc>
        <w:tc>
          <w:tcPr>
            <w:tcW w:w="806"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财政专户管理资金</w:t>
            </w:r>
          </w:p>
        </w:tc>
        <w:tc>
          <w:tcPr>
            <w:tcW w:w="717"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eastAsia" w:ascii="Times New Roman Regular" w:hAnsi="Times New Roman Regular" w:eastAsia="仿宋_GB2312" w:cs="Times New Roman Regular"/>
                <w:b/>
                <w:bCs/>
                <w:i w:val="0"/>
                <w:iCs w:val="0"/>
                <w:color w:val="000000"/>
                <w:kern w:val="0"/>
                <w:sz w:val="20"/>
                <w:szCs w:val="20"/>
                <w:u w:val="none"/>
                <w:lang w:val="en-US" w:eastAsia="zh-CN" w:bidi="ar"/>
              </w:rPr>
              <w:t>其他</w:t>
            </w:r>
            <w:r>
              <w:rPr>
                <w:rFonts w:hint="default" w:ascii="Times New Roman Regular" w:hAnsi="Times New Roman Regular" w:eastAsia="仿宋_GB2312" w:cs="Times New Roman Regular"/>
                <w:b/>
                <w:bCs/>
                <w:i w:val="0"/>
                <w:iCs w:val="0"/>
                <w:color w:val="000000"/>
                <w:kern w:val="0"/>
                <w:sz w:val="20"/>
                <w:szCs w:val="20"/>
                <w:u w:val="none"/>
                <w:lang w:val="en-US" w:eastAsia="zh-CN" w:bidi="ar"/>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50" w:type="dxa"/>
            <w:tcBorders>
              <w:tl2br w:val="nil"/>
              <w:tr2bl w:val="nil"/>
            </w:tcBorders>
            <w:shd w:val="clear" w:color="auto" w:fill="auto"/>
            <w:tcMar>
              <w:left w:w="20" w:type="dxa"/>
              <w:right w:w="20" w:type="dxa"/>
            </w:tcMar>
            <w:vAlign w:val="center"/>
          </w:tcPr>
          <w:p>
            <w:pPr>
              <w:keepNext w:val="0"/>
              <w:keepLines w:val="0"/>
              <w:widowControl/>
              <w:suppressLineNumbers w:val="0"/>
              <w:spacing w:before="0" w:after="0" w:line="240" w:lineRule="auto"/>
              <w:jc w:val="both"/>
              <w:textAlignment w:val="center"/>
              <w:rPr>
                <w:rFonts w:hint="default" w:ascii="Times New Roman Regular" w:hAnsi="Times New Roman Regular" w:eastAsia="仿宋_GB2312" w:cs="Times New Roman Regular"/>
                <w:b/>
                <w:bCs/>
                <w:i w:val="0"/>
                <w:iCs w:val="0"/>
                <w:color w:val="000000"/>
                <w:sz w:val="20"/>
                <w:szCs w:val="20"/>
                <w:u w:val="none"/>
              </w:rPr>
            </w:pPr>
            <w:r>
              <w:rPr>
                <w:rFonts w:ascii="Times New Roman" w:hAnsi="Times New Roman" w:eastAsia="宋体"/>
                <w:b w:val="0"/>
                <w:sz w:val="18"/>
              </w:rPr>
              <w:t>合计</w:t>
            </w:r>
          </w:p>
        </w:tc>
        <w:tc>
          <w:tcPr>
            <w:tcW w:w="1426" w:type="dxa"/>
            <w:tcBorders>
              <w:tl2br w:val="nil"/>
              <w:tr2bl w:val="nil"/>
            </w:tcBorders>
            <w:shd w:val="clear" w:color="auto" w:fill="auto"/>
            <w:tcMar>
              <w:left w:w="20" w:type="dxa"/>
              <w:right w:w="20" w:type="dxa"/>
            </w:tcMar>
            <w:vAlign w:val="center"/>
          </w:tcPr>
          <w:p>
            <w:pPr>
              <w:spacing w:before="0" w:after="0" w:line="240" w:lineRule="auto"/>
              <w:jc w:val="both"/>
              <w:rPr>
                <w:rFonts w:hint="default" w:ascii="Times New Roman Regular" w:hAnsi="Times New Roman Regular" w:eastAsia="仿宋_GB2312" w:cs="Times New Roman Regular"/>
                <w:i w:val="0"/>
                <w:iCs w:val="0"/>
                <w:color w:val="000000"/>
                <w:sz w:val="20"/>
                <w:szCs w:val="20"/>
                <w:u w:val="none"/>
              </w:rPr>
            </w:pPr>
          </w:p>
        </w:tc>
        <w:tc>
          <w:tcPr>
            <w:tcW w:w="840" w:type="dxa"/>
            <w:tcBorders>
              <w:tl2br w:val="nil"/>
              <w:tr2bl w:val="nil"/>
            </w:tcBorders>
            <w:shd w:val="clear" w:color="auto" w:fill="auto"/>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31.00</w:t>
            </w:r>
          </w:p>
        </w:tc>
        <w:tc>
          <w:tcPr>
            <w:tcW w:w="777" w:type="dxa"/>
            <w:tcBorders>
              <w:tl2br w:val="nil"/>
              <w:tr2bl w:val="nil"/>
            </w:tcBorders>
            <w:shd w:val="clear" w:color="auto" w:fill="auto"/>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31.00</w:t>
            </w:r>
          </w:p>
        </w:tc>
        <w:tc>
          <w:tcPr>
            <w:tcW w:w="828" w:type="dxa"/>
            <w:tcBorders>
              <w:tl2br w:val="nil"/>
              <w:tr2bl w:val="nil"/>
            </w:tcBorders>
            <w:shd w:val="clear" w:color="auto" w:fill="auto"/>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775" w:type="dxa"/>
            <w:tcBorders>
              <w:tl2br w:val="nil"/>
              <w:tr2bl w:val="nil"/>
            </w:tcBorders>
            <w:shd w:val="clear" w:color="auto" w:fill="auto"/>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806" w:type="dxa"/>
            <w:tcBorders>
              <w:tl2br w:val="nil"/>
              <w:tr2bl w:val="nil"/>
            </w:tcBorders>
            <w:shd w:val="clear" w:color="auto" w:fill="auto"/>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717" w:type="dxa"/>
            <w:tcBorders>
              <w:tl2br w:val="nil"/>
              <w:tr2bl w:val="nil"/>
            </w:tcBorders>
            <w:shd w:val="clear" w:color="auto" w:fill="auto"/>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50" w:type="dxa"/>
            <w:tcBorders>
              <w:tl2br w:val="nil"/>
              <w:tr2bl w:val="nil"/>
            </w:tcBorders>
            <w:shd w:val="clear" w:color="auto" w:fill="auto"/>
            <w:tcMar>
              <w:left w:w="20" w:type="dxa"/>
              <w:right w:w="20" w:type="dxa"/>
            </w:tcMar>
            <w:vAlign w:val="center"/>
          </w:tcPr>
          <w:p>
            <w:pPr>
              <w:keepNext w:val="0"/>
              <w:keepLines w:val="0"/>
              <w:widowControl/>
              <w:suppressLineNumbers w:val="0"/>
              <w:spacing w:before="0" w:after="0" w:line="240" w:lineRule="auto"/>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ascii="Times New Roman" w:hAnsi="Times New Roman" w:eastAsia="宋体"/>
                <w:b w:val="0"/>
                <w:sz w:val="18"/>
              </w:rPr>
              <w:t>中共宣城市委党校_综合定额（事业）</w:t>
            </w:r>
          </w:p>
        </w:tc>
        <w:tc>
          <w:tcPr>
            <w:tcW w:w="1426" w:type="dxa"/>
            <w:tcBorders>
              <w:tl2br w:val="nil"/>
              <w:tr2bl w:val="nil"/>
            </w:tcBorders>
            <w:shd w:val="clear" w:color="auto" w:fill="auto"/>
            <w:tcMar>
              <w:left w:w="20" w:type="dxa"/>
              <w:right w:w="20" w:type="dxa"/>
            </w:tcMar>
            <w:vAlign w:val="center"/>
          </w:tcPr>
          <w:p>
            <w:pPr>
              <w:spacing w:before="0" w:after="0" w:line="240" w:lineRule="auto"/>
              <w:jc w:val="both"/>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台式计算机</w:t>
            </w:r>
          </w:p>
        </w:tc>
        <w:tc>
          <w:tcPr>
            <w:tcW w:w="840" w:type="dxa"/>
            <w:tcBorders>
              <w:tl2br w:val="nil"/>
              <w:tr2bl w:val="nil"/>
            </w:tcBorders>
            <w:shd w:val="clear" w:color="auto" w:fill="auto"/>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2.10</w:t>
            </w:r>
          </w:p>
        </w:tc>
        <w:tc>
          <w:tcPr>
            <w:tcW w:w="777" w:type="dxa"/>
            <w:tcBorders>
              <w:tl2br w:val="nil"/>
              <w:tr2bl w:val="nil"/>
            </w:tcBorders>
            <w:shd w:val="clear" w:color="auto" w:fill="auto"/>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2.10</w:t>
            </w:r>
          </w:p>
        </w:tc>
        <w:tc>
          <w:tcPr>
            <w:tcW w:w="828" w:type="dxa"/>
            <w:tcBorders>
              <w:tl2br w:val="nil"/>
              <w:tr2bl w:val="nil"/>
            </w:tcBorders>
            <w:shd w:val="clear" w:color="auto" w:fill="auto"/>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775" w:type="dxa"/>
            <w:tcBorders>
              <w:tl2br w:val="nil"/>
              <w:tr2bl w:val="nil"/>
            </w:tcBorders>
            <w:shd w:val="clear" w:color="auto" w:fill="auto"/>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806" w:type="dxa"/>
            <w:tcBorders>
              <w:tl2br w:val="nil"/>
              <w:tr2bl w:val="nil"/>
            </w:tcBorders>
            <w:shd w:val="clear" w:color="auto" w:fill="auto"/>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717" w:type="dxa"/>
            <w:tcBorders>
              <w:tl2br w:val="nil"/>
              <w:tr2bl w:val="nil"/>
            </w:tcBorders>
            <w:shd w:val="clear" w:color="auto" w:fill="auto"/>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50" w:type="dxa"/>
            <w:tcBorders>
              <w:tl2br w:val="nil"/>
              <w:tr2bl w:val="nil"/>
            </w:tcBorders>
            <w:shd w:val="clear" w:color="auto" w:fill="auto"/>
            <w:tcMar>
              <w:left w:w="20" w:type="dxa"/>
              <w:right w:w="20" w:type="dxa"/>
            </w:tcMar>
            <w:vAlign w:val="center"/>
          </w:tcPr>
          <w:p>
            <w:pPr>
              <w:keepNext w:val="0"/>
              <w:keepLines w:val="0"/>
              <w:widowControl/>
              <w:suppressLineNumbers w:val="0"/>
              <w:spacing w:before="0" w:after="0" w:line="240" w:lineRule="auto"/>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ascii="Times New Roman" w:hAnsi="Times New Roman" w:eastAsia="宋体"/>
                <w:b w:val="0"/>
                <w:sz w:val="18"/>
              </w:rPr>
              <w:t>中共宣城市委党校_综合定额（事业）</w:t>
            </w:r>
          </w:p>
        </w:tc>
        <w:tc>
          <w:tcPr>
            <w:tcW w:w="1426" w:type="dxa"/>
            <w:tcBorders>
              <w:tl2br w:val="nil"/>
              <w:tr2bl w:val="nil"/>
            </w:tcBorders>
            <w:shd w:val="clear" w:color="auto" w:fill="auto"/>
            <w:tcMar>
              <w:left w:w="20" w:type="dxa"/>
              <w:right w:w="20" w:type="dxa"/>
            </w:tcMar>
            <w:vAlign w:val="center"/>
          </w:tcPr>
          <w:p>
            <w:pPr>
              <w:spacing w:before="0" w:after="0" w:line="240" w:lineRule="auto"/>
              <w:jc w:val="both"/>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A4 黑白打印机</w:t>
            </w:r>
          </w:p>
        </w:tc>
        <w:tc>
          <w:tcPr>
            <w:tcW w:w="840" w:type="dxa"/>
            <w:tcBorders>
              <w:tl2br w:val="nil"/>
              <w:tr2bl w:val="nil"/>
            </w:tcBorders>
            <w:shd w:val="clear" w:color="auto" w:fill="auto"/>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0.90</w:t>
            </w:r>
          </w:p>
        </w:tc>
        <w:tc>
          <w:tcPr>
            <w:tcW w:w="777" w:type="dxa"/>
            <w:tcBorders>
              <w:tl2br w:val="nil"/>
              <w:tr2bl w:val="nil"/>
            </w:tcBorders>
            <w:shd w:val="clear" w:color="auto" w:fill="auto"/>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r>
              <w:rPr>
                <w:rFonts w:ascii="Times New Roman" w:hAnsi="Times New Roman" w:eastAsia="宋体"/>
                <w:b w:val="0"/>
                <w:sz w:val="18"/>
              </w:rPr>
              <w:t>0.90</w:t>
            </w:r>
          </w:p>
        </w:tc>
        <w:tc>
          <w:tcPr>
            <w:tcW w:w="828" w:type="dxa"/>
            <w:tcBorders>
              <w:tl2br w:val="nil"/>
              <w:tr2bl w:val="nil"/>
            </w:tcBorders>
            <w:shd w:val="clear" w:color="auto" w:fill="auto"/>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775" w:type="dxa"/>
            <w:tcBorders>
              <w:tl2br w:val="nil"/>
              <w:tr2bl w:val="nil"/>
            </w:tcBorders>
            <w:shd w:val="clear" w:color="auto" w:fill="auto"/>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806" w:type="dxa"/>
            <w:tcBorders>
              <w:tl2br w:val="nil"/>
              <w:tr2bl w:val="nil"/>
            </w:tcBorders>
            <w:shd w:val="clear" w:color="auto" w:fill="auto"/>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c>
          <w:tcPr>
            <w:tcW w:w="717" w:type="dxa"/>
            <w:tcBorders>
              <w:tl2br w:val="nil"/>
              <w:tr2bl w:val="nil"/>
            </w:tcBorders>
            <w:shd w:val="clear" w:color="auto" w:fill="auto"/>
            <w:tcMar>
              <w:left w:w="20" w:type="dxa"/>
              <w:right w:w="20" w:type="dxa"/>
            </w:tcMar>
            <w:vAlign w:val="center"/>
          </w:tcPr>
          <w:p>
            <w:pPr>
              <w:spacing w:before="0" w:after="0" w:line="240" w:lineRule="auto"/>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2350"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中共宣城市委党校_综合定额（事业）</w:t>
            </w:r>
          </w:p>
        </w:tc>
        <w:tc>
          <w:tcPr>
            <w:tcW w:w="142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空调机</w:t>
            </w:r>
          </w:p>
        </w:tc>
        <w:tc>
          <w:tcPr>
            <w:tcW w:w="84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3.00</w:t>
            </w:r>
          </w:p>
        </w:tc>
        <w:tc>
          <w:tcPr>
            <w:tcW w:w="777"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3.00</w:t>
            </w:r>
          </w:p>
        </w:tc>
        <w:tc>
          <w:tcPr>
            <w:tcW w:w="828" w:type="dxa"/>
            <w:shd w:val="clear" w:color="auto" w:fill="auto"/>
            <w:tcMar>
              <w:left w:w="20" w:type="dxa"/>
              <w:right w:w="20" w:type="dxa"/>
            </w:tcMar>
            <w:vAlign w:val="center"/>
          </w:tcPr>
          <w:p>
            <w:pPr>
              <w:spacing w:before="0" w:after="0" w:line="240" w:lineRule="auto"/>
              <w:jc w:val="right"/>
            </w:pPr>
          </w:p>
        </w:tc>
        <w:tc>
          <w:tcPr>
            <w:tcW w:w="775" w:type="dxa"/>
            <w:shd w:val="clear" w:color="auto" w:fill="auto"/>
            <w:tcMar>
              <w:left w:w="20" w:type="dxa"/>
              <w:right w:w="20" w:type="dxa"/>
            </w:tcMar>
            <w:vAlign w:val="center"/>
          </w:tcPr>
          <w:p>
            <w:pPr>
              <w:spacing w:before="0" w:after="0" w:line="240" w:lineRule="auto"/>
              <w:jc w:val="right"/>
            </w:pPr>
          </w:p>
        </w:tc>
        <w:tc>
          <w:tcPr>
            <w:tcW w:w="806" w:type="dxa"/>
            <w:shd w:val="clear" w:color="auto" w:fill="auto"/>
            <w:tcMar>
              <w:left w:w="20" w:type="dxa"/>
              <w:right w:w="20" w:type="dxa"/>
            </w:tcMar>
            <w:vAlign w:val="center"/>
          </w:tcPr>
          <w:p>
            <w:pPr>
              <w:spacing w:before="0" w:after="0" w:line="240" w:lineRule="auto"/>
              <w:jc w:val="right"/>
            </w:pPr>
          </w:p>
        </w:tc>
        <w:tc>
          <w:tcPr>
            <w:tcW w:w="717" w:type="dxa"/>
            <w:shd w:val="clear" w:color="auto" w:fill="auto"/>
            <w:tcMar>
              <w:left w:w="20" w:type="dxa"/>
              <w:right w:w="20" w:type="dxa"/>
            </w:tcMar>
            <w:vAlign w:val="center"/>
          </w:tcPr>
          <w:p>
            <w:pPr>
              <w:spacing w:before="0" w:after="0" w:line="240" w:lineRule="auto"/>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 w:hRule="atLeast"/>
          <w:jc w:val="center"/>
        </w:trPr>
        <w:tc>
          <w:tcPr>
            <w:tcW w:w="2350"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委托培训费</w:t>
            </w:r>
          </w:p>
        </w:tc>
        <w:tc>
          <w:tcPr>
            <w:tcW w:w="1426" w:type="dxa"/>
            <w:shd w:val="clear" w:color="auto" w:fill="auto"/>
            <w:tcMar>
              <w:left w:w="20" w:type="dxa"/>
              <w:right w:w="20" w:type="dxa"/>
            </w:tcMar>
            <w:vAlign w:val="center"/>
          </w:tcPr>
          <w:p>
            <w:pPr>
              <w:spacing w:before="0" w:after="0" w:line="240" w:lineRule="auto"/>
            </w:pPr>
            <w:r>
              <w:rPr>
                <w:rFonts w:ascii="Times New Roman" w:hAnsi="Times New Roman" w:eastAsia="宋体"/>
                <w:b w:val="0"/>
                <w:sz w:val="18"/>
              </w:rPr>
              <w:t>物业管理服务</w:t>
            </w:r>
          </w:p>
        </w:tc>
        <w:tc>
          <w:tcPr>
            <w:tcW w:w="840"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25.00</w:t>
            </w:r>
          </w:p>
        </w:tc>
        <w:tc>
          <w:tcPr>
            <w:tcW w:w="777" w:type="dxa"/>
            <w:shd w:val="clear" w:color="auto" w:fill="auto"/>
            <w:tcMar>
              <w:left w:w="20" w:type="dxa"/>
              <w:right w:w="20" w:type="dxa"/>
            </w:tcMar>
            <w:vAlign w:val="center"/>
          </w:tcPr>
          <w:p>
            <w:pPr>
              <w:spacing w:before="0" w:after="0" w:line="240" w:lineRule="auto"/>
              <w:jc w:val="right"/>
            </w:pPr>
            <w:r>
              <w:rPr>
                <w:rFonts w:ascii="Times New Roman" w:hAnsi="Times New Roman" w:eastAsia="宋体"/>
                <w:b w:val="0"/>
                <w:sz w:val="18"/>
              </w:rPr>
              <w:t>25.00</w:t>
            </w:r>
          </w:p>
        </w:tc>
        <w:tc>
          <w:tcPr>
            <w:tcW w:w="828" w:type="dxa"/>
            <w:shd w:val="clear" w:color="auto" w:fill="auto"/>
            <w:tcMar>
              <w:left w:w="20" w:type="dxa"/>
              <w:right w:w="20" w:type="dxa"/>
            </w:tcMar>
            <w:vAlign w:val="center"/>
          </w:tcPr>
          <w:p>
            <w:pPr>
              <w:spacing w:before="0" w:after="0" w:line="240" w:lineRule="auto"/>
              <w:jc w:val="right"/>
            </w:pPr>
          </w:p>
        </w:tc>
        <w:tc>
          <w:tcPr>
            <w:tcW w:w="775" w:type="dxa"/>
            <w:shd w:val="clear" w:color="auto" w:fill="auto"/>
            <w:tcMar>
              <w:left w:w="20" w:type="dxa"/>
              <w:right w:w="20" w:type="dxa"/>
            </w:tcMar>
            <w:vAlign w:val="center"/>
          </w:tcPr>
          <w:p>
            <w:pPr>
              <w:spacing w:before="0" w:after="0" w:line="240" w:lineRule="auto"/>
              <w:jc w:val="right"/>
            </w:pPr>
          </w:p>
        </w:tc>
        <w:tc>
          <w:tcPr>
            <w:tcW w:w="806" w:type="dxa"/>
            <w:shd w:val="clear" w:color="auto" w:fill="auto"/>
            <w:tcMar>
              <w:left w:w="20" w:type="dxa"/>
              <w:right w:w="20" w:type="dxa"/>
            </w:tcMar>
            <w:vAlign w:val="center"/>
          </w:tcPr>
          <w:p>
            <w:pPr>
              <w:spacing w:before="0" w:after="0" w:line="240" w:lineRule="auto"/>
              <w:jc w:val="right"/>
            </w:pPr>
          </w:p>
        </w:tc>
        <w:tc>
          <w:tcPr>
            <w:tcW w:w="717" w:type="dxa"/>
            <w:shd w:val="clear" w:color="auto" w:fill="auto"/>
            <w:tcMar>
              <w:left w:w="20" w:type="dxa"/>
              <w:right w:w="20" w:type="dxa"/>
            </w:tcMar>
            <w:vAlign w:val="center"/>
          </w:tcPr>
          <w:p>
            <w:pPr>
              <w:spacing w:before="0" w:after="0" w:line="240" w:lineRule="auto"/>
              <w:jc w:val="right"/>
            </w:pP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2"/>
        <w:tblW w:w="14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541"/>
        <w:gridCol w:w="2365"/>
        <w:gridCol w:w="2235"/>
        <w:gridCol w:w="2396"/>
        <w:gridCol w:w="2241"/>
        <w:gridCol w:w="1023"/>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0" w:hRule="atLeast"/>
          <w:jc w:val="center"/>
        </w:trPr>
        <w:tc>
          <w:tcPr>
            <w:tcW w:w="2541" w:type="dxa"/>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2365" w:type="dxa"/>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2235" w:type="dxa"/>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2396" w:type="dxa"/>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4626" w:type="dxa"/>
            <w:gridSpan w:val="3"/>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right"/>
              <w:textAlignment w:val="center"/>
              <w:rPr>
                <w:rFonts w:hint="eastAsia"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仿宋_GB2312" w:cs="Times New Roman Regular"/>
                <w:i w:val="0"/>
                <w:iCs w:val="0"/>
                <w:color w:val="000000"/>
                <w:kern w:val="0"/>
                <w:sz w:val="20"/>
                <w:szCs w:val="20"/>
                <w:u w:val="none"/>
                <w:lang w:val="en-US" w:eastAsia="zh-CN" w:bidi="ar"/>
              </w:rPr>
              <w:t>部门</w:t>
            </w:r>
            <w:r>
              <w:rPr>
                <w:rFonts w:hint="default" w:ascii="Times New Roman Regular" w:hAnsi="Times New Roman Regular" w:eastAsia="仿宋_GB2312" w:cs="Times New Roman Regular"/>
                <w:i w:val="0"/>
                <w:iCs w:val="0"/>
                <w:color w:val="000000"/>
                <w:kern w:val="0"/>
                <w:sz w:val="20"/>
                <w:szCs w:val="20"/>
                <w:u w:val="none"/>
                <w:lang w:val="en-US" w:bidi="ar"/>
              </w:rPr>
              <w:t>公开表1</w:t>
            </w:r>
            <w:r>
              <w:rPr>
                <w:rFonts w:hint="eastAsia" w:ascii="Times New Roman Regular" w:hAnsi="Times New Roman Regular" w:eastAsia="仿宋_GB2312" w:cs="Times New Roman Regular"/>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163" w:type="dxa"/>
            <w:gridSpan w:val="7"/>
            <w:tcBorders>
              <w:top w:val="nil"/>
              <w:left w:val="nil"/>
              <w:bottom w:val="nil"/>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华文中宋" w:cs="Times New Roman Regular"/>
                <w:b/>
                <w:bCs/>
                <w:kern w:val="0"/>
                <w:sz w:val="32"/>
                <w:szCs w:val="32"/>
                <w:lang w:val="en-US" w:eastAsia="zh-CN"/>
              </w:rPr>
              <w:t>中共宣城市委党校</w:t>
            </w:r>
            <w:r>
              <w:rPr>
                <w:rFonts w:hint="default" w:ascii="Times New Roman Regular" w:hAnsi="Times New Roman Regular" w:eastAsia="黑体" w:cs="Times New Roman Regular"/>
                <w:b/>
                <w:bCs/>
                <w:kern w:val="0"/>
                <w:sz w:val="32"/>
                <w:szCs w:val="32"/>
                <w:lang w:val="en-US" w:eastAsia="zh-CN"/>
              </w:rPr>
              <w:t>2024</w:t>
            </w:r>
            <w:r>
              <w:rPr>
                <w:rFonts w:hint="default" w:ascii="Times New Roman Regular" w:hAnsi="Times New Roman Regular" w:eastAsia="华文中宋" w:cs="Times New Roman Regular"/>
                <w:b/>
                <w:bCs/>
                <w:kern w:val="0"/>
                <w:sz w:val="32"/>
                <w:szCs w:val="32"/>
                <w:lang w:val="en-US"/>
              </w:rPr>
              <w:t>年政府购买服务支出表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9537" w:type="dxa"/>
            <w:gridSpan w:val="4"/>
            <w:tcBorders>
              <w:top w:val="nil"/>
              <w:left w:val="nil"/>
              <w:bottom w:val="single" w:color="auto" w:sz="4" w:space="0"/>
              <w:right w:val="nil"/>
              <w:tl2br w:val="nil"/>
              <w:tr2bl w:val="nil"/>
            </w:tcBorders>
            <w:shd w:val="clear" w:color="auto" w:fill="auto"/>
            <w:vAlign w:val="center"/>
          </w:tcPr>
          <w:p>
            <w:pPr>
              <w:keepNext w:val="0"/>
              <w:keepLines w:val="0"/>
              <w:widowControl/>
              <w:suppressLineNumbers w:val="0"/>
              <w:spacing w:before="0" w:after="0"/>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部门</w:t>
            </w:r>
            <w:r>
              <w:rPr>
                <w:rFonts w:hint="eastAsia" w:ascii="Times New Roman Regular" w:hAnsi="Times New Roman Regular" w:eastAsia="仿宋_GB2312" w:cs="Times New Roman Regular"/>
                <w:b w:val="0"/>
                <w:bCs w:val="0"/>
                <w:i w:val="0"/>
                <w:iCs w:val="0"/>
                <w:color w:val="000000"/>
                <w:kern w:val="0"/>
                <w:sz w:val="20"/>
                <w:szCs w:val="20"/>
                <w:u w:val="none"/>
                <w:lang w:val="en-US" w:eastAsia="zh-CN" w:bidi="ar"/>
              </w:rPr>
              <w:t>名称</w:t>
            </w:r>
            <w:r>
              <w:rPr>
                <w:rFonts w:hint="default" w:ascii="Times New Roman Regular" w:hAnsi="Times New Roman Regular" w:eastAsia="仿宋_GB2312" w:cs="Times New Roman Regular"/>
                <w:b w:val="0"/>
                <w:bCs w:val="0"/>
                <w:i w:val="0"/>
                <w:iCs w:val="0"/>
                <w:color w:val="000000"/>
                <w:kern w:val="0"/>
                <w:sz w:val="20"/>
                <w:szCs w:val="20"/>
                <w:u w:val="none"/>
                <w:lang w:val="en-US" w:eastAsia="zh-CN" w:bidi="ar"/>
              </w:rPr>
              <w:t>:中共宣城市委党校</w:t>
            </w:r>
          </w:p>
        </w:tc>
        <w:tc>
          <w:tcPr>
            <w:tcW w:w="2241" w:type="dxa"/>
            <w:tcBorders>
              <w:top w:val="nil"/>
              <w:left w:val="nil"/>
              <w:bottom w:val="single" w:color="auto" w:sz="4" w:space="0"/>
              <w:right w:val="nil"/>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2385" w:type="dxa"/>
            <w:gridSpan w:val="2"/>
            <w:tcBorders>
              <w:top w:val="nil"/>
              <w:left w:val="nil"/>
              <w:bottom w:val="single" w:color="auto" w:sz="4" w:space="0"/>
              <w:right w:val="nil"/>
              <w:tl2br w:val="nil"/>
              <w:tr2bl w:val="nil"/>
            </w:tcBorders>
            <w:shd w:val="clear" w:color="auto" w:fill="auto"/>
            <w:vAlign w:val="center"/>
          </w:tcPr>
          <w:p>
            <w:pPr>
              <w:keepNext w:val="0"/>
              <w:keepLines w:val="0"/>
              <w:widowControl/>
              <w:suppressLineNumbers w:val="0"/>
              <w:spacing w:before="0" w:after="0"/>
              <w:jc w:val="right"/>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r>
              <w:rPr>
                <w:rFonts w:hint="default" w:ascii="Times New Roman Regular" w:hAnsi="Times New Roman Regular" w:eastAsia="仿宋_GB2312" w:cs="Times New Roman Regular"/>
                <w:b w:val="0"/>
                <w:bCs w:val="0"/>
                <w:i w:val="0"/>
                <w:iCs w:val="0"/>
                <w:color w:val="000000"/>
                <w:kern w:val="0"/>
                <w:sz w:val="20"/>
                <w:szCs w:val="20"/>
                <w:u w:val="none"/>
                <w:lang w:val="en-US" w:bidi="ar"/>
              </w:rPr>
              <w:t>单位</w:t>
            </w:r>
            <w:r>
              <w:rPr>
                <w:rFonts w:hint="default" w:ascii="Times New Roman Regular" w:hAnsi="Times New Roman Regular" w:eastAsia="仿宋_GB2312" w:cs="Times New Roman Regular"/>
                <w:b w:val="0"/>
                <w:bCs w:val="0"/>
                <w:i w:val="0"/>
                <w:iCs w:val="0"/>
                <w:color w:val="000000"/>
                <w:kern w:val="0"/>
                <w:sz w:val="20"/>
                <w:szCs w:val="20"/>
                <w:u w:val="none"/>
                <w:lang w:bidi="ar"/>
              </w:rPr>
              <w:t>：</w:t>
            </w:r>
            <w:r>
              <w:rPr>
                <w:rFonts w:hint="default" w:ascii="Times New Roman Regular" w:hAnsi="Times New Roman Regular" w:eastAsia="仿宋_GB2312" w:cs="Times New Roman Regular"/>
                <w:b w:val="0"/>
                <w:bCs w:val="0"/>
                <w:i w:val="0"/>
                <w:iCs w:val="0"/>
                <w:color w:val="000000"/>
                <w:kern w:val="0"/>
                <w:sz w:val="20"/>
                <w:szCs w:val="20"/>
                <w:u w:val="none"/>
                <w:lang w:val="en-US"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541"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项目名称</w:t>
            </w:r>
          </w:p>
        </w:tc>
        <w:tc>
          <w:tcPr>
            <w:tcW w:w="2365"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一级目录名称</w:t>
            </w:r>
          </w:p>
        </w:tc>
        <w:tc>
          <w:tcPr>
            <w:tcW w:w="2235"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二级目录名称</w:t>
            </w:r>
          </w:p>
        </w:tc>
        <w:tc>
          <w:tcPr>
            <w:tcW w:w="2396"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三级目录名称</w:t>
            </w:r>
          </w:p>
        </w:tc>
        <w:tc>
          <w:tcPr>
            <w:tcW w:w="2241"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政府购买服务内容</w:t>
            </w:r>
          </w:p>
        </w:tc>
        <w:tc>
          <w:tcPr>
            <w:tcW w:w="1023"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购买数量</w:t>
            </w:r>
          </w:p>
        </w:tc>
        <w:tc>
          <w:tcPr>
            <w:tcW w:w="1362" w:type="dxa"/>
            <w:tcBorders>
              <w:top w:val="single" w:color="auto" w:sz="4" w:space="0"/>
              <w:tl2br w:val="nil"/>
              <w:tr2bl w:val="nil"/>
            </w:tcBorders>
            <w:shd w:val="clear" w:color="auto" w:fill="auto"/>
            <w:vAlign w:val="center"/>
          </w:tcPr>
          <w:p>
            <w:pPr>
              <w:keepNext w:val="0"/>
              <w:keepLines w:val="0"/>
              <w:widowControl/>
              <w:suppressLineNumbers w:val="0"/>
              <w:spacing w:before="0" w:after="0"/>
              <w:jc w:val="center"/>
              <w:textAlignment w:val="center"/>
              <w:rPr>
                <w:rFonts w:hint="default" w:ascii="Times New Roman Regular" w:hAnsi="Times New Roman Regular" w:eastAsia="仿宋_GB2312" w:cs="Times New Roman Regular"/>
                <w:b/>
                <w:bCs/>
                <w:i w:val="0"/>
                <w:iCs w:val="0"/>
                <w:color w:val="000000"/>
                <w:sz w:val="20"/>
                <w:szCs w:val="20"/>
                <w:u w:val="none"/>
              </w:rPr>
            </w:pPr>
            <w:r>
              <w:rPr>
                <w:rFonts w:hint="default" w:ascii="Times New Roman Regular" w:hAnsi="Times New Roman Regular" w:eastAsia="仿宋_GB2312" w:cs="Times New Roman Regular"/>
                <w:b/>
                <w:bCs/>
                <w:i w:val="0"/>
                <w:iCs w:val="0"/>
                <w:color w:val="000000"/>
                <w:kern w:val="0"/>
                <w:sz w:val="20"/>
                <w:szCs w:val="20"/>
                <w:u w:val="none"/>
                <w:lang w:val="en-US" w:eastAsia="zh-CN" w:bidi="ar"/>
              </w:rPr>
              <w:t>购买金额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541" w:type="dxa"/>
            <w:tcBorders>
              <w:tl2br w:val="nil"/>
              <w:tr2bl w:val="nil"/>
            </w:tcBorders>
            <w:shd w:val="clear" w:color="auto" w:fill="auto"/>
            <w:vAlign w:val="center"/>
          </w:tcPr>
          <w:p>
            <w:pPr>
              <w:keepNext w:val="0"/>
              <w:keepLines w:val="0"/>
              <w:widowControl/>
              <w:suppressLineNumbers w:val="0"/>
              <w:spacing w:before="0" w:after="0"/>
              <w:jc w:val="both"/>
              <w:textAlignment w:val="center"/>
              <w:rPr>
                <w:rFonts w:hint="default" w:ascii="Times New Roman Regular" w:hAnsi="Times New Roman Regular" w:eastAsia="仿宋_GB2312" w:cs="Times New Roman Regular"/>
                <w:b/>
                <w:bCs/>
                <w:i w:val="0"/>
                <w:iCs w:val="0"/>
                <w:color w:val="000000"/>
                <w:sz w:val="20"/>
                <w:szCs w:val="20"/>
                <w:u w:val="none"/>
              </w:rPr>
            </w:pPr>
          </w:p>
        </w:tc>
        <w:tc>
          <w:tcPr>
            <w:tcW w:w="2365" w:type="dxa"/>
            <w:tcBorders>
              <w:tl2br w:val="nil"/>
              <w:tr2bl w:val="nil"/>
            </w:tcBorders>
            <w:shd w:val="clear" w:color="auto" w:fill="auto"/>
            <w:vAlign w:val="center"/>
          </w:tcPr>
          <w:p>
            <w:pPr>
              <w:spacing w:before="0" w:after="0"/>
              <w:jc w:val="both"/>
              <w:rPr>
                <w:rFonts w:hint="default" w:ascii="Times New Roman Regular" w:hAnsi="Times New Roman Regular" w:eastAsia="仿宋_GB2312" w:cs="Times New Roman Regular"/>
                <w:i w:val="0"/>
                <w:iCs w:val="0"/>
                <w:color w:val="000000"/>
                <w:sz w:val="20"/>
                <w:szCs w:val="20"/>
                <w:u w:val="none"/>
              </w:rPr>
            </w:pPr>
          </w:p>
        </w:tc>
        <w:tc>
          <w:tcPr>
            <w:tcW w:w="2235" w:type="dxa"/>
            <w:tcBorders>
              <w:tl2br w:val="nil"/>
              <w:tr2bl w:val="nil"/>
            </w:tcBorders>
            <w:shd w:val="clear" w:color="auto" w:fill="auto"/>
            <w:vAlign w:val="center"/>
          </w:tcPr>
          <w:p>
            <w:pPr>
              <w:spacing w:before="0" w:after="0"/>
              <w:jc w:val="both"/>
              <w:rPr>
                <w:rFonts w:hint="default" w:ascii="Times New Roman Regular" w:hAnsi="Times New Roman Regular" w:eastAsia="仿宋_GB2312" w:cs="Times New Roman Regular"/>
                <w:i w:val="0"/>
                <w:iCs w:val="0"/>
                <w:color w:val="000000"/>
                <w:sz w:val="20"/>
                <w:szCs w:val="20"/>
                <w:u w:val="none"/>
              </w:rPr>
            </w:pPr>
          </w:p>
        </w:tc>
        <w:tc>
          <w:tcPr>
            <w:tcW w:w="2396" w:type="dxa"/>
            <w:tcBorders>
              <w:tl2br w:val="nil"/>
              <w:tr2bl w:val="nil"/>
            </w:tcBorders>
            <w:shd w:val="clear" w:color="auto" w:fill="auto"/>
            <w:vAlign w:val="center"/>
          </w:tcPr>
          <w:p>
            <w:pPr>
              <w:spacing w:before="0" w:after="0"/>
              <w:jc w:val="both"/>
              <w:rPr>
                <w:rFonts w:hint="default" w:ascii="Times New Roman Regular" w:hAnsi="Times New Roman Regular" w:eastAsia="仿宋_GB2312" w:cs="Times New Roman Regular"/>
                <w:i w:val="0"/>
                <w:iCs w:val="0"/>
                <w:color w:val="000000"/>
                <w:sz w:val="20"/>
                <w:szCs w:val="20"/>
                <w:u w:val="none"/>
              </w:rPr>
            </w:pPr>
          </w:p>
        </w:tc>
        <w:tc>
          <w:tcPr>
            <w:tcW w:w="2241" w:type="dxa"/>
            <w:tcBorders>
              <w:tl2br w:val="nil"/>
              <w:tr2bl w:val="nil"/>
            </w:tcBorders>
            <w:shd w:val="clear" w:color="auto" w:fill="auto"/>
            <w:vAlign w:val="center"/>
          </w:tcPr>
          <w:p>
            <w:pPr>
              <w:spacing w:before="0" w:after="0"/>
              <w:jc w:val="both"/>
              <w:rPr>
                <w:rFonts w:hint="default" w:ascii="Times New Roman Regular" w:hAnsi="Times New Roman Regular" w:eastAsia="仿宋_GB2312" w:cs="Times New Roman Regular"/>
                <w:i w:val="0"/>
                <w:iCs w:val="0"/>
                <w:color w:val="000000"/>
                <w:sz w:val="20"/>
                <w:szCs w:val="20"/>
                <w:u w:val="none"/>
              </w:rPr>
            </w:pPr>
          </w:p>
        </w:tc>
        <w:tc>
          <w:tcPr>
            <w:tcW w:w="1023" w:type="dxa"/>
            <w:tcBorders>
              <w:tl2br w:val="nil"/>
              <w:tr2bl w:val="nil"/>
            </w:tcBorders>
            <w:shd w:val="clear" w:color="auto" w:fill="auto"/>
            <w:vAlign w:val="center"/>
          </w:tcPr>
          <w:p>
            <w:pPr>
              <w:spacing w:before="0" w:after="0"/>
              <w:jc w:val="right"/>
              <w:rPr>
                <w:rFonts w:hint="default" w:ascii="Times New Roman Regular" w:hAnsi="Times New Roman Regular" w:eastAsia="仿宋_GB2312" w:cs="Times New Roman Regular"/>
                <w:i w:val="0"/>
                <w:iCs w:val="0"/>
                <w:color w:val="000000"/>
                <w:sz w:val="20"/>
                <w:szCs w:val="20"/>
                <w:u w:val="none"/>
              </w:rPr>
            </w:pPr>
          </w:p>
        </w:tc>
        <w:tc>
          <w:tcPr>
            <w:tcW w:w="1362" w:type="dxa"/>
            <w:tcBorders>
              <w:tl2br w:val="nil"/>
              <w:tr2bl w:val="nil"/>
            </w:tcBorders>
            <w:shd w:val="clear" w:color="auto" w:fill="auto"/>
            <w:vAlign w:val="center"/>
          </w:tcPr>
          <w:p>
            <w:pPr>
              <w:spacing w:before="0" w:after="0"/>
              <w:jc w:val="right"/>
              <w:rPr>
                <w:rFonts w:hint="default" w:ascii="Times New Roman Regular" w:hAnsi="Times New Roman Regular" w:eastAsia="仿宋_GB2312" w:cs="Times New Roman Regular"/>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541" w:type="dxa"/>
            <w:tcBorders>
              <w:tl2br w:val="nil"/>
              <w:tr2bl w:val="nil"/>
            </w:tcBorders>
            <w:shd w:val="clear" w:color="auto" w:fill="auto"/>
            <w:vAlign w:val="center"/>
          </w:tcPr>
          <w:p>
            <w:pPr>
              <w:keepNext w:val="0"/>
              <w:keepLines w:val="0"/>
              <w:widowControl/>
              <w:suppressLineNumbers w:val="0"/>
              <w:spacing w:before="0" w:after="0"/>
              <w:jc w:val="both"/>
              <w:textAlignment w:val="center"/>
              <w:rPr>
                <w:rFonts w:hint="default" w:ascii="Times New Roman Regular" w:hAnsi="Times New Roman Regular" w:eastAsia="仿宋_GB2312" w:cs="Times New Roman Regular"/>
                <w:b/>
                <w:bCs/>
                <w:i w:val="0"/>
                <w:iCs w:val="0"/>
                <w:color w:val="000000"/>
                <w:kern w:val="0"/>
                <w:sz w:val="20"/>
                <w:szCs w:val="20"/>
                <w:u w:val="none"/>
                <w:lang w:val="en-US" w:eastAsia="zh-CN" w:bidi="ar"/>
              </w:rPr>
            </w:pPr>
          </w:p>
        </w:tc>
        <w:tc>
          <w:tcPr>
            <w:tcW w:w="2365" w:type="dxa"/>
            <w:tcBorders>
              <w:tl2br w:val="nil"/>
              <w:tr2bl w:val="nil"/>
            </w:tcBorders>
            <w:shd w:val="clear" w:color="auto" w:fill="auto"/>
            <w:vAlign w:val="center"/>
          </w:tcPr>
          <w:p>
            <w:pPr>
              <w:spacing w:before="0" w:after="0"/>
              <w:jc w:val="both"/>
              <w:rPr>
                <w:rFonts w:hint="default" w:ascii="Times New Roman Regular" w:hAnsi="Times New Roman Regular" w:eastAsia="仿宋_GB2312" w:cs="Times New Roman Regular"/>
                <w:i w:val="0"/>
                <w:iCs w:val="0"/>
                <w:color w:val="000000"/>
                <w:sz w:val="20"/>
                <w:szCs w:val="20"/>
                <w:u w:val="none"/>
              </w:rPr>
            </w:pPr>
          </w:p>
        </w:tc>
        <w:tc>
          <w:tcPr>
            <w:tcW w:w="2235" w:type="dxa"/>
            <w:tcBorders>
              <w:tl2br w:val="nil"/>
              <w:tr2bl w:val="nil"/>
            </w:tcBorders>
            <w:shd w:val="clear" w:color="auto" w:fill="auto"/>
            <w:vAlign w:val="center"/>
          </w:tcPr>
          <w:p>
            <w:pPr>
              <w:spacing w:before="0" w:after="0"/>
              <w:jc w:val="both"/>
              <w:rPr>
                <w:rFonts w:hint="default" w:ascii="Times New Roman Regular" w:hAnsi="Times New Roman Regular" w:eastAsia="仿宋_GB2312" w:cs="Times New Roman Regular"/>
                <w:i w:val="0"/>
                <w:iCs w:val="0"/>
                <w:color w:val="000000"/>
                <w:sz w:val="20"/>
                <w:szCs w:val="20"/>
                <w:u w:val="none"/>
              </w:rPr>
            </w:pPr>
          </w:p>
        </w:tc>
        <w:tc>
          <w:tcPr>
            <w:tcW w:w="2396" w:type="dxa"/>
            <w:tcBorders>
              <w:tl2br w:val="nil"/>
              <w:tr2bl w:val="nil"/>
            </w:tcBorders>
            <w:shd w:val="clear" w:color="auto" w:fill="auto"/>
            <w:vAlign w:val="center"/>
          </w:tcPr>
          <w:p>
            <w:pPr>
              <w:spacing w:before="0" w:after="0"/>
              <w:jc w:val="both"/>
              <w:rPr>
                <w:rFonts w:hint="default" w:ascii="Times New Roman Regular" w:hAnsi="Times New Roman Regular" w:eastAsia="仿宋_GB2312" w:cs="Times New Roman Regular"/>
                <w:i w:val="0"/>
                <w:iCs w:val="0"/>
                <w:color w:val="000000"/>
                <w:sz w:val="20"/>
                <w:szCs w:val="20"/>
                <w:u w:val="none"/>
              </w:rPr>
            </w:pPr>
          </w:p>
        </w:tc>
        <w:tc>
          <w:tcPr>
            <w:tcW w:w="2241" w:type="dxa"/>
            <w:tcBorders>
              <w:tl2br w:val="nil"/>
              <w:tr2bl w:val="nil"/>
            </w:tcBorders>
            <w:shd w:val="clear" w:color="auto" w:fill="auto"/>
            <w:vAlign w:val="center"/>
          </w:tcPr>
          <w:p>
            <w:pPr>
              <w:spacing w:before="0" w:after="0"/>
              <w:jc w:val="both"/>
              <w:rPr>
                <w:rFonts w:hint="default" w:ascii="Times New Roman Regular" w:hAnsi="Times New Roman Regular" w:eastAsia="仿宋_GB2312" w:cs="Times New Roman Regular"/>
                <w:i w:val="0"/>
                <w:iCs w:val="0"/>
                <w:color w:val="000000"/>
                <w:sz w:val="20"/>
                <w:szCs w:val="20"/>
                <w:u w:val="none"/>
              </w:rPr>
            </w:pPr>
          </w:p>
        </w:tc>
        <w:tc>
          <w:tcPr>
            <w:tcW w:w="1023" w:type="dxa"/>
            <w:tcBorders>
              <w:tl2br w:val="nil"/>
              <w:tr2bl w:val="nil"/>
            </w:tcBorders>
            <w:shd w:val="clear" w:color="auto" w:fill="auto"/>
            <w:vAlign w:val="center"/>
          </w:tcPr>
          <w:p>
            <w:pPr>
              <w:spacing w:before="0" w:after="0"/>
              <w:jc w:val="right"/>
              <w:rPr>
                <w:rFonts w:hint="default" w:ascii="Times New Roman Regular" w:hAnsi="Times New Roman Regular" w:eastAsia="仿宋_GB2312" w:cs="Times New Roman Regular"/>
                <w:i w:val="0"/>
                <w:iCs w:val="0"/>
                <w:color w:val="000000"/>
                <w:sz w:val="20"/>
                <w:szCs w:val="20"/>
                <w:u w:val="none"/>
              </w:rPr>
            </w:pPr>
          </w:p>
        </w:tc>
        <w:tc>
          <w:tcPr>
            <w:tcW w:w="1362" w:type="dxa"/>
            <w:tcBorders>
              <w:tl2br w:val="nil"/>
              <w:tr2bl w:val="nil"/>
            </w:tcBorders>
            <w:shd w:val="clear" w:color="auto" w:fill="auto"/>
            <w:vAlign w:val="center"/>
          </w:tcPr>
          <w:p>
            <w:pPr>
              <w:spacing w:before="0" w:after="0"/>
              <w:jc w:val="right"/>
              <w:rPr>
                <w:rFonts w:hint="default" w:ascii="Times New Roman Regular" w:hAnsi="Times New Roman Regular" w:eastAsia="仿宋_GB2312" w:cs="Times New Roman Regular"/>
                <w:i w:val="0"/>
                <w:iCs w:val="0"/>
                <w:color w:val="000000"/>
                <w:sz w:val="20"/>
                <w:szCs w:val="20"/>
                <w:u w:val="none"/>
              </w:rPr>
            </w:pPr>
          </w:p>
        </w:tc>
      </w:tr>
    </w:tbl>
    <w:p>
      <w:pPr>
        <w:numPr>
          <w:ilvl w:val="0"/>
          <w:numId w:val="0"/>
        </w:numPr>
        <w:jc w:val="both"/>
        <w:rPr>
          <w:rFonts w:hint="default" w:ascii="Times New Roman Regular" w:hAnsi="Times New Roman Regular" w:eastAsia="楷体_GB2312" w:cs="Times New Roman Regular"/>
          <w:b w:val="0"/>
          <w:bCs w:val="0"/>
          <w:sz w:val="21"/>
          <w:szCs w:val="21"/>
          <w:lang w:val="en-US"/>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Regular" w:hAnsi="Times New Roman Regular" w:eastAsia="仿宋_GB2312" w:cs="Times New Roman Regular"/>
          <w:b w:val="0"/>
          <w:bCs w:val="0"/>
          <w:sz w:val="21"/>
          <w:szCs w:val="21"/>
          <w:lang w:val="en-US"/>
        </w:rPr>
        <w:t>注：中共宣城市委党校没有使用一般公共预算拨款、政府性基金预算拨款、国有资本经营预算拨款、财政专户管理资金和其他资金安排的政府购买服务支出，故本表无数据。</w:t>
      </w:r>
    </w:p>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widowControl w:val="0"/>
        <w:numPr>
          <w:ilvl w:val="0"/>
          <w:numId w:val="0"/>
        </w:numPr>
        <w:kinsoku/>
        <w:wordWrap/>
        <w:overflowPunct/>
        <w:topLinePunct w:val="0"/>
        <w:autoSpaceDE/>
        <w:autoSpaceDN/>
        <w:bidi w:val="0"/>
        <w:adjustRightInd/>
        <w:snapToGrid/>
        <w:spacing w:after="312" w:afterLines="100"/>
        <w:ind w:left="0" w:leftChars="0" w:right="0" w:rightChars="0" w:firstLine="0" w:firstLineChars="0"/>
        <w:jc w:val="center"/>
        <w:textAlignment w:val="auto"/>
        <w:rPr>
          <w:rFonts w:hint="default" w:ascii="Times New Roman Regular" w:hAnsi="Times New Roman Regular" w:eastAsia="黑体" w:cs="Times New Roman Regular"/>
          <w:bCs/>
          <w:color w:val="000000"/>
          <w:sz w:val="36"/>
          <w:szCs w:val="36"/>
          <w:lang w:val="en-US"/>
        </w:rPr>
      </w:pPr>
      <w:r>
        <w:rPr>
          <w:rFonts w:hint="default" w:ascii="Times New Roman Regular" w:hAnsi="Times New Roman Regular" w:eastAsia="黑体" w:cs="Times New Roman Regular"/>
          <w:bCs/>
          <w:color w:val="000000"/>
          <w:sz w:val="36"/>
          <w:szCs w:val="36"/>
          <w:lang w:val="en-US"/>
        </w:rPr>
        <w:t>第三部分</w:t>
      </w:r>
      <w:r>
        <w:rPr>
          <w:rFonts w:hint="default" w:ascii="Times New Roman Regular" w:hAnsi="Times New Roman Regular" w:eastAsia="黑体" w:cs="Times New Roman Regular"/>
          <w:bCs/>
          <w:color w:val="000000"/>
          <w:sz w:val="36"/>
          <w:szCs w:val="36"/>
        </w:rPr>
        <w:t xml:space="preserve"> 2024</w:t>
      </w:r>
      <w:r>
        <w:rPr>
          <w:rFonts w:hint="default" w:ascii="Times New Roman Regular" w:hAnsi="Times New Roman Regular" w:eastAsia="黑体" w:cs="Times New Roman Regular"/>
          <w:bCs/>
          <w:color w:val="000000"/>
          <w:sz w:val="36"/>
          <w:szCs w:val="36"/>
          <w:lang w:val="en-US"/>
        </w:rPr>
        <w:t>年</w:t>
      </w:r>
      <w:r>
        <w:rPr>
          <w:rFonts w:hint="default" w:ascii="Times New Roman Regular" w:hAnsi="Times New Roman Regular" w:eastAsia="黑体" w:cs="Times New Roman Regular"/>
          <w:bCs/>
          <w:color w:val="000000"/>
          <w:sz w:val="36"/>
          <w:szCs w:val="36"/>
        </w:rPr>
        <w:t>部门</w:t>
      </w:r>
      <w:r>
        <w:rPr>
          <w:rFonts w:hint="default" w:ascii="Times New Roman Regular" w:hAnsi="Times New Roman Regular" w:eastAsia="黑体" w:cs="Times New Roman Regular"/>
          <w:bCs/>
          <w:color w:val="000000"/>
          <w:sz w:val="36"/>
          <w:szCs w:val="36"/>
          <w:lang w:val="en-US"/>
        </w:rPr>
        <w:t>预算情况</w:t>
      </w:r>
      <w:r>
        <w:rPr>
          <w:rFonts w:hint="default" w:ascii="Times New Roman Regular" w:hAnsi="Times New Roman Regular" w:eastAsia="黑体" w:cs="Times New Roman Regular"/>
          <w:bCs/>
          <w:color w:val="000000"/>
          <w:sz w:val="36"/>
          <w:szCs w:val="36"/>
        </w:rPr>
        <w:t>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黑体" w:cs="Times New Roman Regular"/>
          <w:b w:val="0"/>
          <w:bCs w:val="0"/>
          <w:sz w:val="32"/>
          <w:szCs w:val="32"/>
          <w:lang w:val="en-US"/>
        </w:rPr>
      </w:pPr>
      <w:r>
        <w:rPr>
          <w:rFonts w:hint="eastAsia" w:ascii="Times New Roman Regular" w:hAnsi="Times New Roman Regular" w:eastAsia="黑体" w:cs="Times New Roman Regular"/>
          <w:b w:val="0"/>
          <w:bCs w:val="0"/>
          <w:sz w:val="32"/>
          <w:szCs w:val="32"/>
          <w:lang w:val="en-US"/>
        </w:rPr>
        <w:t>一</w:t>
      </w:r>
      <w:r>
        <w:rPr>
          <w:rFonts w:hint="default" w:ascii="Times New Roman Regular" w:hAnsi="Times New Roman Regular" w:eastAsia="黑体" w:cs="Times New Roman Regular"/>
          <w:b w:val="0"/>
          <w:bCs w:val="0"/>
          <w:sz w:val="32"/>
          <w:szCs w:val="32"/>
        </w:rPr>
        <w:t>、</w:t>
      </w:r>
      <w:r>
        <w:rPr>
          <w:rFonts w:hint="default" w:ascii="Times New Roman Regular" w:hAnsi="Times New Roman Regular" w:eastAsia="黑体" w:cs="Times New Roman Regular"/>
          <w:b w:val="0"/>
          <w:bCs w:val="0"/>
          <w:sz w:val="32"/>
          <w:szCs w:val="32"/>
          <w:lang w:val="en-US"/>
        </w:rPr>
        <w:t>关于</w:t>
      </w:r>
      <w:r>
        <w:rPr>
          <w:rFonts w:hint="default" w:ascii="Times New Roman Regular" w:hAnsi="Times New Roman Regular" w:eastAsia="黑体" w:cs="Times New Roman Regular"/>
          <w:b w:val="0"/>
          <w:bCs w:val="0"/>
          <w:sz w:val="32"/>
          <w:szCs w:val="32"/>
        </w:rPr>
        <w:t>2024</w:t>
      </w:r>
      <w:r>
        <w:rPr>
          <w:rFonts w:hint="default" w:ascii="Times New Roman Regular" w:hAnsi="Times New Roman Regular" w:eastAsia="黑体" w:cs="Times New Roman Regular"/>
          <w:b w:val="0"/>
          <w:bCs w:val="0"/>
          <w:sz w:val="32"/>
          <w:szCs w:val="32"/>
          <w:lang w:val="en-US"/>
        </w:rPr>
        <w:t>年收支总表的说明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lang w:val="en-US"/>
        </w:rPr>
        <w:t>按照综合预算的原则</w:t>
      </w:r>
      <w:r>
        <w:rPr>
          <w:rFonts w:hint="default" w:ascii="Times New Roman Regular" w:hAnsi="Times New Roman Regular" w:eastAsia="仿宋_GB2312" w:cs="Times New Roman Regular"/>
          <w:b w:val="0"/>
          <w:bCs w:val="0"/>
          <w:sz w:val="32"/>
          <w:szCs w:val="32"/>
        </w:rPr>
        <w:t>，中共宣城市委党校</w:t>
      </w:r>
      <w:r>
        <w:rPr>
          <w:rFonts w:hint="default" w:ascii="Times New Roman Regular" w:hAnsi="Times New Roman Regular" w:eastAsia="仿宋_GB2312" w:cs="Times New Roman Regular"/>
          <w:b w:val="0"/>
          <w:bCs w:val="0"/>
          <w:sz w:val="32"/>
          <w:szCs w:val="32"/>
          <w:lang w:val="en-US"/>
        </w:rPr>
        <w:t>所有收入和支出均纳入</w:t>
      </w:r>
      <w:r>
        <w:rPr>
          <w:rFonts w:hint="default" w:ascii="Times New Roman Regular" w:hAnsi="Times New Roman Regular" w:eastAsia="仿宋_GB2312" w:cs="Times New Roman Regular"/>
          <w:b w:val="0"/>
          <w:bCs w:val="0"/>
          <w:sz w:val="32"/>
          <w:szCs w:val="32"/>
        </w:rPr>
        <w:t>部门</w:t>
      </w:r>
      <w:r>
        <w:rPr>
          <w:rFonts w:hint="default" w:ascii="Times New Roman Regular" w:hAnsi="Times New Roman Regular" w:eastAsia="仿宋_GB2312" w:cs="Times New Roman Regular"/>
          <w:b w:val="0"/>
          <w:bCs w:val="0"/>
          <w:sz w:val="32"/>
          <w:szCs w:val="32"/>
          <w:lang w:val="en-US"/>
        </w:rPr>
        <w:t>预算管理</w:t>
      </w:r>
      <w:r>
        <w:rPr>
          <w:rFonts w:hint="default" w:ascii="Times New Roman Regular" w:hAnsi="Times New Roman Regular" w:eastAsia="仿宋_GB2312" w:cs="Times New Roman Regular"/>
          <w:b w:val="0"/>
          <w:bCs w:val="0"/>
          <w:sz w:val="32"/>
          <w:szCs w:val="32"/>
        </w:rPr>
        <w:t>。中共宣城市委党校2024</w:t>
      </w:r>
      <w:r>
        <w:rPr>
          <w:rFonts w:hint="default" w:ascii="Times New Roman Regular" w:hAnsi="Times New Roman Regular" w:eastAsia="仿宋_GB2312" w:cs="Times New Roman Regular"/>
          <w:b w:val="0"/>
          <w:bCs w:val="0"/>
          <w:sz w:val="32"/>
          <w:szCs w:val="32"/>
          <w:lang w:val="en-US"/>
        </w:rPr>
        <w:t>年收支总预算</w:t>
      </w:r>
      <w:r>
        <w:rPr>
          <w:rFonts w:hint="default" w:ascii="Times New Roman Regular" w:hAnsi="Times New Roman Regular" w:eastAsia="仿宋_GB2312" w:cs="Times New Roman Regular"/>
          <w:b w:val="0"/>
          <w:bCs w:val="0"/>
          <w:sz w:val="32"/>
          <w:szCs w:val="32"/>
        </w:rPr>
        <w:t>2622.95</w:t>
      </w:r>
      <w:r>
        <w:rPr>
          <w:rFonts w:hint="default"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w:t>
      </w:r>
      <w:r>
        <w:rPr>
          <w:rFonts w:hint="eastAsia" w:ascii="Times New Roman Regular" w:hAnsi="Times New Roman Regular" w:eastAsia="仿宋_GB2312" w:cs="Times New Roman Regular"/>
          <w:b w:val="0"/>
          <w:bCs w:val="0"/>
          <w:sz w:val="32"/>
          <w:szCs w:val="32"/>
          <w:lang w:val="en-US"/>
        </w:rPr>
        <w:t>不含提前下达</w:t>
      </w:r>
      <w:r>
        <w:rPr>
          <w:rFonts w:hint="default" w:ascii="Times New Roman Regular" w:hAnsi="Times New Roman Regular" w:eastAsia="仿宋_GB2312" w:cs="Times New Roman Regular"/>
          <w:b w:val="0"/>
          <w:bCs w:val="0"/>
          <w:sz w:val="32"/>
          <w:szCs w:val="32"/>
        </w:rPr>
        <w:t>，</w:t>
      </w:r>
      <w:r>
        <w:rPr>
          <w:rFonts w:hint="eastAsia" w:ascii="Times New Roman Regular" w:hAnsi="Times New Roman Regular" w:eastAsia="仿宋_GB2312" w:cs="Times New Roman Regular"/>
          <w:b w:val="0"/>
          <w:bCs w:val="0"/>
          <w:sz w:val="32"/>
          <w:szCs w:val="32"/>
          <w:lang w:val="en-US"/>
        </w:rPr>
        <w:t>下同</w:t>
      </w:r>
      <w:r>
        <w:rPr>
          <w:rFonts w:hint="default" w:ascii="Times New Roman Regular" w:hAnsi="Times New Roman Regular" w:eastAsia="仿宋_GB2312" w:cs="Times New Roman Regular"/>
          <w:b w:val="0"/>
          <w:bCs w:val="0"/>
          <w:sz w:val="32"/>
          <w:szCs w:val="32"/>
        </w:rPr>
        <w:t>），收入包括一般公共预算拨款收入、财政专户管理资金收入，</w:t>
      </w:r>
      <w:r>
        <w:rPr>
          <w:rFonts w:hint="default" w:ascii="Times New Roman Regular" w:hAnsi="Times New Roman Regular" w:eastAsia="仿宋_GB2312" w:cs="Times New Roman Regular"/>
          <w:b w:val="0"/>
          <w:bCs w:val="0"/>
          <w:sz w:val="32"/>
          <w:szCs w:val="32"/>
          <w:lang w:val="en-US"/>
        </w:rPr>
        <w:t>支出包括</w:t>
      </w:r>
      <w:r>
        <w:rPr>
          <w:rFonts w:hint="default" w:ascii="Times New Roman Regular" w:hAnsi="Times New Roman Regular" w:eastAsia="仿宋_GB2312" w:cs="Times New Roman Regular"/>
          <w:b w:val="0"/>
          <w:bCs w:val="0"/>
          <w:sz w:val="32"/>
          <w:szCs w:val="32"/>
        </w:rPr>
        <w:t>：一般公共服务支出、教育支出、社会保障和就业支出、卫生健康支出、住房保障支出。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黑体" w:cs="Times New Roman Regular"/>
          <w:b w:val="0"/>
          <w:bCs w:val="0"/>
          <w:sz w:val="32"/>
          <w:szCs w:val="32"/>
          <w:lang w:val="en-US"/>
        </w:rPr>
      </w:pPr>
      <w:r>
        <w:rPr>
          <w:rFonts w:hint="eastAsia" w:ascii="Times New Roman Regular" w:hAnsi="Times New Roman Regular" w:eastAsia="黑体" w:cs="Times New Roman Regular"/>
          <w:b w:val="0"/>
          <w:bCs w:val="0"/>
          <w:sz w:val="32"/>
          <w:szCs w:val="32"/>
          <w:lang w:val="en-US"/>
        </w:rPr>
        <w:t>二</w:t>
      </w:r>
      <w:r>
        <w:rPr>
          <w:rFonts w:hint="default" w:ascii="Times New Roman Regular" w:hAnsi="Times New Roman Regular" w:eastAsia="黑体" w:cs="Times New Roman Regular"/>
          <w:b w:val="0"/>
          <w:bCs w:val="0"/>
          <w:sz w:val="32"/>
          <w:szCs w:val="32"/>
        </w:rPr>
        <w:t>、</w:t>
      </w:r>
      <w:r>
        <w:rPr>
          <w:rFonts w:hint="default" w:ascii="Times New Roman Regular" w:hAnsi="Times New Roman Regular" w:eastAsia="黑体" w:cs="Times New Roman Regular"/>
          <w:b w:val="0"/>
          <w:bCs w:val="0"/>
          <w:sz w:val="32"/>
          <w:szCs w:val="32"/>
          <w:lang w:val="en-US"/>
        </w:rPr>
        <w:t>关于</w:t>
      </w:r>
      <w:r>
        <w:rPr>
          <w:rFonts w:hint="default" w:ascii="Times New Roman Regular" w:hAnsi="Times New Roman Regular" w:eastAsia="黑体" w:cs="Times New Roman Regular"/>
          <w:b w:val="0"/>
          <w:bCs w:val="0"/>
          <w:sz w:val="32"/>
          <w:szCs w:val="32"/>
        </w:rPr>
        <w:t>2024</w:t>
      </w:r>
      <w:r>
        <w:rPr>
          <w:rFonts w:hint="default" w:ascii="Times New Roman Regular" w:hAnsi="Times New Roman Regular" w:eastAsia="黑体" w:cs="Times New Roman Regular"/>
          <w:b w:val="0"/>
          <w:bCs w:val="0"/>
          <w:sz w:val="32"/>
          <w:szCs w:val="32"/>
          <w:lang w:val="en-US"/>
        </w:rPr>
        <w:t>年收入总表的说明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中共宣城市委党校2024</w:t>
      </w:r>
      <w:r>
        <w:rPr>
          <w:rFonts w:hint="eastAsia" w:ascii="Times New Roman Regular" w:hAnsi="Times New Roman Regular" w:eastAsia="仿宋_GB2312" w:cs="Times New Roman Regular"/>
          <w:b w:val="0"/>
          <w:bCs w:val="0"/>
          <w:sz w:val="32"/>
          <w:szCs w:val="32"/>
          <w:lang w:val="en-US"/>
        </w:rPr>
        <w:t>年</w:t>
      </w:r>
      <w:r>
        <w:rPr>
          <w:rFonts w:hint="default" w:ascii="Times New Roman Regular" w:hAnsi="Times New Roman Regular" w:eastAsia="仿宋_GB2312" w:cs="Times New Roman Regular"/>
          <w:b w:val="0"/>
          <w:bCs w:val="0"/>
          <w:sz w:val="32"/>
          <w:szCs w:val="32"/>
          <w:lang w:val="en-US"/>
        </w:rPr>
        <w:t>收入预算</w:t>
      </w:r>
      <w:r>
        <w:rPr>
          <w:rFonts w:hint="default" w:ascii="Times New Roman Regular" w:hAnsi="Times New Roman Regular" w:eastAsia="仿宋_GB2312" w:cs="Times New Roman Regular"/>
          <w:b w:val="0"/>
          <w:bCs w:val="0"/>
          <w:sz w:val="32"/>
          <w:szCs w:val="32"/>
        </w:rPr>
        <w:t>2622.95</w:t>
      </w:r>
      <w:r>
        <w:rPr>
          <w:rFonts w:hint="default"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w:t>
      </w:r>
      <w:r>
        <w:rPr>
          <w:rFonts w:hint="default" w:ascii="Times New Roman Regular" w:hAnsi="Times New Roman Regular" w:eastAsia="仿宋_GB2312" w:cs="Times New Roman Regular"/>
          <w:b w:val="0"/>
          <w:bCs w:val="0"/>
          <w:sz w:val="32"/>
          <w:szCs w:val="32"/>
          <w:lang w:val="en-US"/>
        </w:rPr>
        <w:t>其中</w:t>
      </w:r>
      <w:r>
        <w:rPr>
          <w:rFonts w:hint="default" w:ascii="Times New Roman Regular" w:hAnsi="Times New Roman Regular" w:eastAsia="仿宋_GB2312" w:cs="Times New Roman Regular"/>
          <w:b w:val="0"/>
          <w:bCs w:val="0"/>
          <w:sz w:val="32"/>
          <w:szCs w:val="32"/>
        </w:rPr>
        <w:t>：</w:t>
      </w:r>
      <w:r>
        <w:rPr>
          <w:rFonts w:hint="default" w:ascii="Times New Roman Regular" w:hAnsi="Times New Roman Regular" w:eastAsia="仿宋_GB2312" w:cs="Times New Roman Regular"/>
          <w:b w:val="0"/>
          <w:bCs w:val="0"/>
          <w:sz w:val="32"/>
          <w:szCs w:val="32"/>
          <w:lang w:val="en-US"/>
        </w:rPr>
        <w:t>本年收入</w:t>
      </w:r>
      <w:r>
        <w:rPr>
          <w:rFonts w:hint="default" w:ascii="Times New Roman Regular" w:hAnsi="Times New Roman Regular" w:eastAsia="仿宋_GB2312" w:cs="Times New Roman Regular"/>
          <w:b w:val="0"/>
          <w:bCs w:val="0"/>
          <w:sz w:val="32"/>
          <w:szCs w:val="32"/>
        </w:rPr>
        <w:t>2525.29</w:t>
      </w:r>
      <w:r>
        <w:rPr>
          <w:rFonts w:hint="default"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w:t>
      </w:r>
      <w:r>
        <w:rPr>
          <w:rFonts w:hint="default" w:ascii="Times New Roman Regular" w:hAnsi="Times New Roman Regular" w:eastAsia="仿宋_GB2312" w:cs="Times New Roman Regular"/>
          <w:b w:val="0"/>
          <w:bCs w:val="0"/>
          <w:sz w:val="32"/>
          <w:szCs w:val="32"/>
          <w:lang w:val="en-US"/>
        </w:rPr>
        <w:t>上年结转结余</w:t>
      </w:r>
      <w:r>
        <w:rPr>
          <w:rFonts w:hint="default" w:ascii="Times New Roman Regular" w:hAnsi="Times New Roman Regular" w:eastAsia="仿宋_GB2312" w:cs="Times New Roman Regular"/>
          <w:b w:val="0"/>
          <w:bCs w:val="0"/>
          <w:sz w:val="32"/>
          <w:szCs w:val="32"/>
        </w:rPr>
        <w:t>97.66</w:t>
      </w:r>
      <w:r>
        <w:rPr>
          <w:rFonts w:hint="default"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一）本年收入2525.29万元，主要包括一般公共预算拨款收入2300.29万元，占91.09%，比2023年预算增加238.5万元，增长11.57%，增长原因主要是人员工资正常增长，人均公用经费增加；财政专户管理资金收入225万元，占8.91%，比2023年预算增加45万元，增长25%，增长原因主要是研究生人员增加导致开支增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lang w:val="en-US" w:eastAsia="zh-CN"/>
        </w:rPr>
      </w:pPr>
      <w:r>
        <w:rPr>
          <w:rFonts w:hint="default" w:ascii="Times New Roman Regular" w:hAnsi="Times New Roman Regular" w:eastAsia="仿宋_GB2312" w:cs="Times New Roman Regular"/>
          <w:b w:val="0"/>
          <w:bCs w:val="0"/>
          <w:sz w:val="32"/>
          <w:szCs w:val="32"/>
        </w:rPr>
        <w:t>（二）上年结转结余97.6</w:t>
      </w:r>
      <w:r>
        <w:rPr>
          <w:rFonts w:hint="eastAsia" w:ascii="Times New Roman Regular" w:hAnsi="Times New Roman Regular" w:eastAsia="仿宋_GB2312" w:cs="Times New Roman Regular"/>
          <w:b w:val="0"/>
          <w:bCs w:val="0"/>
          <w:sz w:val="32"/>
          <w:szCs w:val="32"/>
          <w:lang w:val="en-US" w:eastAsia="zh-CN"/>
        </w:rPr>
        <w:t>7</w:t>
      </w:r>
      <w:r>
        <w:rPr>
          <w:rFonts w:hint="default" w:ascii="Times New Roman Regular" w:hAnsi="Times New Roman Regular" w:eastAsia="仿宋_GB2312" w:cs="Times New Roman Regular"/>
          <w:b w:val="0"/>
          <w:bCs w:val="0"/>
          <w:sz w:val="32"/>
          <w:szCs w:val="32"/>
        </w:rPr>
        <w:t>万元，主要包括一般公共预算拨款收入41.34万元，占42.33%，比2023年预算减少252.9万元，下降85.95%，主要包括公益性场馆维修资金使用。原因主要是2022年结转的项目资金2023年已支出；财政专户管理资金收入56.33万元，占57.68%，比2023年预算增加14.09万元，增长33.36%，主要包括研究生资金结转。原因主要是2022年研究生项目资金使用较2023年多</w:t>
      </w:r>
      <w:r>
        <w:rPr>
          <w:rFonts w:hint="eastAsia" w:ascii="Times New Roman Regular" w:hAnsi="Times New Roman Regular" w:eastAsia="仿宋_GB2312" w:cs="Times New Roman Regular"/>
          <w:b w:val="0"/>
          <w:bCs w:val="0"/>
          <w:sz w:val="32"/>
          <w:szCs w:val="32"/>
          <w:lang w:val="en-US" w:eastAsia="zh-CN"/>
        </w:rPr>
        <w:t>,使得2023年底研究生资金结余多于2022年底。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黑体" w:cs="Times New Roman Regular"/>
          <w:b w:val="0"/>
          <w:bCs w:val="0"/>
          <w:sz w:val="32"/>
          <w:szCs w:val="32"/>
          <w:lang w:val="en-US"/>
        </w:rPr>
      </w:pPr>
      <w:r>
        <w:rPr>
          <w:rFonts w:hint="eastAsia" w:ascii="Times New Roman Regular" w:hAnsi="Times New Roman Regular" w:eastAsia="黑体" w:cs="Times New Roman Regular"/>
          <w:b w:val="0"/>
          <w:bCs w:val="0"/>
          <w:sz w:val="32"/>
          <w:szCs w:val="32"/>
          <w:lang w:val="en-US"/>
        </w:rPr>
        <w:t>三</w:t>
      </w:r>
      <w:r>
        <w:rPr>
          <w:rFonts w:hint="default" w:ascii="Times New Roman Regular" w:hAnsi="Times New Roman Regular" w:eastAsia="黑体" w:cs="Times New Roman Regular"/>
          <w:b w:val="0"/>
          <w:bCs w:val="0"/>
          <w:sz w:val="32"/>
          <w:szCs w:val="32"/>
        </w:rPr>
        <w:t>、</w:t>
      </w:r>
      <w:r>
        <w:rPr>
          <w:rFonts w:hint="default" w:ascii="Times New Roman Regular" w:hAnsi="Times New Roman Regular" w:eastAsia="黑体" w:cs="Times New Roman Regular"/>
          <w:b w:val="0"/>
          <w:bCs w:val="0"/>
          <w:sz w:val="32"/>
          <w:szCs w:val="32"/>
          <w:lang w:val="en-US"/>
        </w:rPr>
        <w:t>关于</w:t>
      </w:r>
      <w:r>
        <w:rPr>
          <w:rFonts w:hint="default" w:ascii="Times New Roman Regular" w:hAnsi="Times New Roman Regular" w:eastAsia="黑体" w:cs="Times New Roman Regular"/>
          <w:b w:val="0"/>
          <w:bCs w:val="0"/>
          <w:sz w:val="32"/>
          <w:szCs w:val="32"/>
        </w:rPr>
        <w:t>2024</w:t>
      </w:r>
      <w:r>
        <w:rPr>
          <w:rFonts w:hint="default" w:ascii="Times New Roman Regular" w:hAnsi="Times New Roman Regular" w:eastAsia="黑体" w:cs="Times New Roman Regular"/>
          <w:b w:val="0"/>
          <w:bCs w:val="0"/>
          <w:sz w:val="32"/>
          <w:szCs w:val="32"/>
          <w:lang w:val="en-US"/>
        </w:rPr>
        <w:t>年支出总表的说明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中共宣城市委党校2024</w:t>
      </w:r>
      <w:r>
        <w:rPr>
          <w:rFonts w:hint="default" w:ascii="Times New Roman Regular" w:hAnsi="Times New Roman Regular" w:eastAsia="仿宋_GB2312" w:cs="Times New Roman Regular"/>
          <w:b w:val="0"/>
          <w:bCs w:val="0"/>
          <w:sz w:val="32"/>
          <w:szCs w:val="32"/>
          <w:lang w:val="en-US"/>
        </w:rPr>
        <w:t>年支出预算</w:t>
      </w:r>
      <w:r>
        <w:rPr>
          <w:rFonts w:hint="default" w:ascii="Times New Roman Regular" w:hAnsi="Times New Roman Regular" w:eastAsia="仿宋_GB2312" w:cs="Times New Roman Regular"/>
          <w:b w:val="0"/>
          <w:bCs w:val="0"/>
          <w:sz w:val="32"/>
          <w:szCs w:val="32"/>
        </w:rPr>
        <w:t>2622.9</w:t>
      </w:r>
      <w:r>
        <w:rPr>
          <w:rFonts w:hint="eastAsia" w:ascii="Times New Roman Regular" w:hAnsi="Times New Roman Regular" w:eastAsia="仿宋_GB2312" w:cs="Times New Roman Regular"/>
          <w:b w:val="0"/>
          <w:bCs w:val="0"/>
          <w:sz w:val="32"/>
          <w:szCs w:val="32"/>
          <w:lang w:val="en-US" w:eastAsia="zh-CN"/>
        </w:rPr>
        <w:t>6</w:t>
      </w:r>
      <w:r>
        <w:rPr>
          <w:rFonts w:hint="default"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比2023年预算增加86.92万元，增长3.43%，增长原因主要是人员工资正常增长，人均公用经费增加，新增一个项目。其中，基本支出1716.29万元，占65.43%，主要用于人员开支和单位日常运转；项目支出906.66万元，占34.57%，主要用于干部教育、初任公务员培训、研究生教育、乡村振兴、校园维修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黑体" w:cs="Times New Roman Regular"/>
          <w:b w:val="0"/>
          <w:bCs w:val="0"/>
          <w:sz w:val="32"/>
          <w:szCs w:val="32"/>
          <w:lang w:val="en-US"/>
        </w:rPr>
      </w:pPr>
      <w:r>
        <w:rPr>
          <w:rFonts w:hint="eastAsia" w:ascii="Times New Roman Regular" w:hAnsi="Times New Roman Regular" w:eastAsia="黑体" w:cs="Times New Roman Regular"/>
          <w:b w:val="0"/>
          <w:bCs w:val="0"/>
          <w:sz w:val="32"/>
          <w:szCs w:val="32"/>
          <w:lang w:val="en-US"/>
        </w:rPr>
        <w:t>四</w:t>
      </w:r>
      <w:r>
        <w:rPr>
          <w:rFonts w:hint="default" w:ascii="Times New Roman Regular" w:hAnsi="Times New Roman Regular" w:eastAsia="黑体" w:cs="Times New Roman Regular"/>
          <w:b w:val="0"/>
          <w:bCs w:val="0"/>
          <w:sz w:val="32"/>
          <w:szCs w:val="32"/>
        </w:rPr>
        <w:t>、</w:t>
      </w:r>
      <w:r>
        <w:rPr>
          <w:rFonts w:hint="default" w:ascii="Times New Roman Regular" w:hAnsi="Times New Roman Regular" w:eastAsia="黑体" w:cs="Times New Roman Regular"/>
          <w:b w:val="0"/>
          <w:bCs w:val="0"/>
          <w:sz w:val="32"/>
          <w:szCs w:val="32"/>
          <w:lang w:val="en-US"/>
        </w:rPr>
        <w:t>关于</w:t>
      </w:r>
      <w:r>
        <w:rPr>
          <w:rFonts w:hint="default" w:ascii="Times New Roman Regular" w:hAnsi="Times New Roman Regular" w:eastAsia="黑体" w:cs="Times New Roman Regular"/>
          <w:b w:val="0"/>
          <w:bCs w:val="0"/>
          <w:sz w:val="32"/>
          <w:szCs w:val="32"/>
        </w:rPr>
        <w:t>2024</w:t>
      </w:r>
      <w:r>
        <w:rPr>
          <w:rFonts w:hint="default" w:ascii="Times New Roman Regular" w:hAnsi="Times New Roman Regular" w:eastAsia="黑体" w:cs="Times New Roman Regular"/>
          <w:b w:val="0"/>
          <w:bCs w:val="0"/>
          <w:sz w:val="32"/>
          <w:szCs w:val="32"/>
          <w:lang w:val="en-US"/>
        </w:rPr>
        <w:t>年财政拨款收支总表的说明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lang w:val="en-US"/>
        </w:rPr>
      </w:pPr>
      <w:r>
        <w:rPr>
          <w:rFonts w:hint="default" w:ascii="Times New Roman Regular" w:hAnsi="Times New Roman Regular" w:eastAsia="仿宋_GB2312" w:cs="Times New Roman Regular"/>
          <w:b w:val="0"/>
          <w:bCs w:val="0"/>
          <w:sz w:val="32"/>
          <w:szCs w:val="32"/>
        </w:rPr>
        <w:t>中共宣城市委党校2024</w:t>
      </w:r>
      <w:r>
        <w:rPr>
          <w:rFonts w:hint="default" w:ascii="Times New Roman Regular" w:hAnsi="Times New Roman Regular" w:eastAsia="仿宋_GB2312" w:cs="Times New Roman Regular"/>
          <w:b w:val="0"/>
          <w:bCs w:val="0"/>
          <w:sz w:val="32"/>
          <w:szCs w:val="32"/>
          <w:lang w:val="en-US"/>
        </w:rPr>
        <w:t>年财政拨款收支预算</w:t>
      </w:r>
      <w:r>
        <w:rPr>
          <w:rFonts w:hint="default" w:ascii="Times New Roman Regular" w:hAnsi="Times New Roman Regular" w:eastAsia="仿宋_GB2312" w:cs="Times New Roman Regular"/>
          <w:b w:val="0"/>
          <w:bCs w:val="0"/>
          <w:sz w:val="32"/>
          <w:szCs w:val="32"/>
        </w:rPr>
        <w:t>2341.6</w:t>
      </w:r>
      <w:r>
        <w:rPr>
          <w:rFonts w:hint="eastAsia" w:ascii="Times New Roman Regular" w:hAnsi="Times New Roman Regular" w:eastAsia="仿宋_GB2312" w:cs="Times New Roman Regular"/>
          <w:b w:val="0"/>
          <w:bCs w:val="0"/>
          <w:sz w:val="32"/>
          <w:szCs w:val="32"/>
          <w:lang w:val="en-US" w:eastAsia="zh-CN"/>
        </w:rPr>
        <w:t>3</w:t>
      </w:r>
      <w:r>
        <w:rPr>
          <w:rFonts w:hint="default"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。收入按资金来源分为：一般公共预算拨款2341.63万元；按资金年度分为：本年财政拨款收入2300.29万元，上年结转41.34万元。</w:t>
      </w:r>
      <w:r>
        <w:rPr>
          <w:rFonts w:hint="default" w:ascii="Times New Roman Regular" w:hAnsi="Times New Roman Regular" w:eastAsia="仿宋_GB2312" w:cs="Times New Roman Regular"/>
          <w:b w:val="0"/>
          <w:bCs w:val="0"/>
          <w:sz w:val="32"/>
          <w:szCs w:val="32"/>
          <w:lang w:val="en-US"/>
        </w:rPr>
        <w:t>支出按功能分类分为</w:t>
      </w:r>
      <w:r>
        <w:rPr>
          <w:rFonts w:hint="default" w:ascii="Times New Roman Regular" w:hAnsi="Times New Roman Regular" w:eastAsia="仿宋_GB2312" w:cs="Times New Roman Regular"/>
          <w:b w:val="0"/>
          <w:bCs w:val="0"/>
          <w:sz w:val="32"/>
          <w:szCs w:val="32"/>
        </w:rPr>
        <w:t>：一般公共服务支出1553.22万元，占66.33%；教育支出154万元，占6.58%；社会保障和就业支出407.21万元，占17.39%；卫生健康支出38.93万元，占1.66%；住房保障支出188.27万元，占8.04%。</w:t>
      </w:r>
      <w:r>
        <w:rPr>
          <w:rFonts w:hint="default" w:ascii="Times New Roman Regular" w:hAnsi="Times New Roman Regular" w:eastAsia="仿宋_GB2312" w:cs="Times New Roman Regular"/>
          <w:b w:val="0"/>
          <w:bCs w:val="0"/>
          <w:sz w:val="32"/>
          <w:szCs w:val="32"/>
          <w:lang w:val="en-US"/>
        </w:rPr>
        <w:t>与2023年预算相比，收、支总计各增加27.83万元，增长0.48%，增长原因主要是人均公用经费增加，人员工资增长等。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黑体" w:cs="Times New Roman Regular"/>
          <w:b w:val="0"/>
          <w:bCs w:val="0"/>
          <w:sz w:val="32"/>
          <w:szCs w:val="32"/>
          <w:lang w:val="en-US"/>
        </w:rPr>
      </w:pPr>
      <w:r>
        <w:rPr>
          <w:rFonts w:hint="eastAsia" w:ascii="Times New Roman Regular" w:hAnsi="Times New Roman Regular" w:eastAsia="黑体" w:cs="Times New Roman Regular"/>
          <w:b w:val="0"/>
          <w:bCs w:val="0"/>
          <w:sz w:val="32"/>
          <w:szCs w:val="32"/>
          <w:lang w:val="en-US"/>
        </w:rPr>
        <w:t>五</w:t>
      </w:r>
      <w:r>
        <w:rPr>
          <w:rFonts w:hint="default" w:ascii="Times New Roman Regular" w:hAnsi="Times New Roman Regular" w:eastAsia="黑体" w:cs="Times New Roman Regular"/>
          <w:b w:val="0"/>
          <w:bCs w:val="0"/>
          <w:sz w:val="32"/>
          <w:szCs w:val="32"/>
        </w:rPr>
        <w:t>、</w:t>
      </w:r>
      <w:r>
        <w:rPr>
          <w:rFonts w:hint="default" w:ascii="Times New Roman Regular" w:hAnsi="Times New Roman Regular" w:eastAsia="黑体" w:cs="Times New Roman Regular"/>
          <w:b w:val="0"/>
          <w:bCs w:val="0"/>
          <w:sz w:val="32"/>
          <w:szCs w:val="32"/>
          <w:lang w:val="en-US"/>
        </w:rPr>
        <w:t>关于</w:t>
      </w:r>
      <w:r>
        <w:rPr>
          <w:rFonts w:hint="default" w:ascii="Times New Roman Regular" w:hAnsi="Times New Roman Regular" w:eastAsia="黑体" w:cs="Times New Roman Regular"/>
          <w:b w:val="0"/>
          <w:bCs w:val="0"/>
          <w:sz w:val="32"/>
          <w:szCs w:val="32"/>
        </w:rPr>
        <w:t>2024</w:t>
      </w:r>
      <w:r>
        <w:rPr>
          <w:rFonts w:hint="default" w:ascii="Times New Roman Regular" w:hAnsi="Times New Roman Regular" w:eastAsia="黑体" w:cs="Times New Roman Regular"/>
          <w:b w:val="0"/>
          <w:bCs w:val="0"/>
          <w:sz w:val="32"/>
          <w:szCs w:val="32"/>
          <w:lang w:val="en-US"/>
        </w:rPr>
        <w:t>年一般公共预算支出表的说明</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Regular" w:hAnsi="Times New Roman Regular" w:eastAsia="楷体_GB2312" w:cs="Times New Roman Regular"/>
          <w:b/>
          <w:bCs/>
          <w:sz w:val="32"/>
          <w:szCs w:val="32"/>
          <w:lang w:val="en-US"/>
        </w:rPr>
      </w:pPr>
      <w:r>
        <w:rPr>
          <w:rFonts w:hint="default" w:ascii="Times New Roman Regular" w:hAnsi="Times New Roman Regular" w:eastAsia="楷体_GB2312" w:cs="Times New Roman Regular"/>
          <w:b/>
          <w:bCs/>
          <w:sz w:val="32"/>
          <w:szCs w:val="32"/>
        </w:rPr>
        <w:t>（</w:t>
      </w:r>
      <w:r>
        <w:rPr>
          <w:rFonts w:hint="eastAsia" w:ascii="Times New Roman Regular" w:hAnsi="Times New Roman Regular" w:eastAsia="楷体_GB2312" w:cs="Times New Roman Regular"/>
          <w:b/>
          <w:bCs/>
          <w:sz w:val="32"/>
          <w:szCs w:val="32"/>
          <w:lang w:val="en-US"/>
        </w:rPr>
        <w:t>一</w:t>
      </w:r>
      <w:r>
        <w:rPr>
          <w:rFonts w:hint="default" w:ascii="Times New Roman Regular" w:hAnsi="Times New Roman Regular" w:eastAsia="楷体_GB2312" w:cs="Times New Roman Regular"/>
          <w:b/>
          <w:bCs/>
          <w:sz w:val="32"/>
          <w:szCs w:val="32"/>
        </w:rPr>
        <w:t>）</w:t>
      </w:r>
      <w:r>
        <w:rPr>
          <w:rFonts w:hint="default" w:ascii="Times New Roman Regular" w:hAnsi="Times New Roman Regular" w:eastAsia="楷体_GB2312" w:cs="Times New Roman Regular"/>
          <w:b/>
          <w:bCs/>
          <w:sz w:val="32"/>
          <w:szCs w:val="32"/>
          <w:lang w:val="en-US"/>
        </w:rPr>
        <w:t>一般公共预算支出规模变化情况</w:t>
      </w:r>
      <w:r>
        <w:rPr>
          <w:rFonts w:hint="default" w:ascii="Times New Roman Regular" w:hAnsi="Times New Roman Regular" w:eastAsia="楷体_GB2312" w:cs="Times New Roman Regular"/>
          <w:b/>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中共宣城市委党校2024</w:t>
      </w:r>
      <w:r>
        <w:rPr>
          <w:rFonts w:hint="default" w:ascii="Times New Roman Regular" w:hAnsi="Times New Roman Regular" w:eastAsia="仿宋_GB2312" w:cs="Times New Roman Regular"/>
          <w:b w:val="0"/>
          <w:bCs w:val="0"/>
          <w:sz w:val="32"/>
          <w:szCs w:val="32"/>
          <w:lang w:val="en-US"/>
        </w:rPr>
        <w:t>年一般公共预算支出</w:t>
      </w:r>
      <w:r>
        <w:rPr>
          <w:rFonts w:hint="default" w:ascii="Times New Roman Regular" w:hAnsi="Times New Roman Regular" w:eastAsia="仿宋_GB2312" w:cs="Times New Roman Regular"/>
          <w:b w:val="0"/>
          <w:bCs w:val="0"/>
          <w:sz w:val="32"/>
          <w:szCs w:val="32"/>
        </w:rPr>
        <w:t>2341.6</w:t>
      </w:r>
      <w:r>
        <w:rPr>
          <w:rFonts w:hint="eastAsia" w:ascii="Times New Roman Regular" w:hAnsi="Times New Roman Regular" w:eastAsia="仿宋_GB2312" w:cs="Times New Roman Regular"/>
          <w:b w:val="0"/>
          <w:bCs w:val="0"/>
          <w:sz w:val="32"/>
          <w:szCs w:val="32"/>
          <w:lang w:val="en-US" w:eastAsia="zh-CN"/>
        </w:rPr>
        <w:t>3</w:t>
      </w:r>
      <w:r>
        <w:rPr>
          <w:rFonts w:hint="default"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，比2023年预算增加27.83万元，增长1.2%，主要原因：人均公用经费增加。</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Regular" w:hAnsi="Times New Roman Regular" w:eastAsia="楷体_GB2312" w:cs="Times New Roman Regular"/>
          <w:b/>
          <w:bCs/>
          <w:sz w:val="32"/>
          <w:szCs w:val="32"/>
          <w:lang w:val="en-US"/>
        </w:rPr>
      </w:pPr>
      <w:r>
        <w:rPr>
          <w:rFonts w:hint="default" w:ascii="Times New Roman Regular" w:hAnsi="Times New Roman Regular" w:eastAsia="楷体_GB2312" w:cs="Times New Roman Regular"/>
          <w:b/>
          <w:bCs/>
          <w:sz w:val="32"/>
          <w:szCs w:val="32"/>
        </w:rPr>
        <w:t>（</w:t>
      </w:r>
      <w:r>
        <w:rPr>
          <w:rFonts w:hint="eastAsia" w:ascii="Times New Roman Regular" w:hAnsi="Times New Roman Regular" w:eastAsia="楷体_GB2312" w:cs="Times New Roman Regular"/>
          <w:b/>
          <w:bCs/>
          <w:sz w:val="32"/>
          <w:szCs w:val="32"/>
          <w:lang w:val="en-US"/>
        </w:rPr>
        <w:t>二</w:t>
      </w:r>
      <w:r>
        <w:rPr>
          <w:rFonts w:hint="default" w:ascii="Times New Roman Regular" w:hAnsi="Times New Roman Regular" w:eastAsia="楷体_GB2312" w:cs="Times New Roman Regular"/>
          <w:b/>
          <w:bCs/>
          <w:sz w:val="32"/>
          <w:szCs w:val="32"/>
        </w:rPr>
        <w:t>）</w:t>
      </w:r>
      <w:r>
        <w:rPr>
          <w:rFonts w:hint="default" w:ascii="Times New Roman Regular" w:hAnsi="Times New Roman Regular" w:eastAsia="楷体_GB2312" w:cs="Times New Roman Regular"/>
          <w:b/>
          <w:bCs/>
          <w:sz w:val="32"/>
          <w:szCs w:val="32"/>
          <w:lang w:val="en-US"/>
        </w:rPr>
        <w:t>一般公共预算支出结构情况</w:t>
      </w:r>
      <w:r>
        <w:rPr>
          <w:rFonts w:hint="default" w:ascii="Times New Roman Regular" w:hAnsi="Times New Roman Regular" w:eastAsia="楷体_GB2312" w:cs="Times New Roman Regular"/>
          <w:b/>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一般公共服务支出1553.22万元，占66.33%；教育支出154万元，占6.58%；社会保障和就业支出407.21万元，占17.39%；卫生健康支出38.93万元，占1.66%；住房保障支出188.27万元，占8.04%。</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Regular" w:hAnsi="Times New Roman Regular" w:eastAsia="楷体_GB2312" w:cs="Times New Roman Regular"/>
          <w:b/>
          <w:bCs/>
          <w:sz w:val="32"/>
          <w:szCs w:val="32"/>
          <w:lang w:val="en-US"/>
        </w:rPr>
      </w:pPr>
      <w:r>
        <w:rPr>
          <w:rFonts w:hint="default" w:ascii="Times New Roman Regular" w:hAnsi="Times New Roman Regular" w:eastAsia="楷体_GB2312" w:cs="Times New Roman Regular"/>
          <w:b/>
          <w:bCs/>
          <w:sz w:val="32"/>
          <w:szCs w:val="32"/>
        </w:rPr>
        <w:t>（</w:t>
      </w:r>
      <w:r>
        <w:rPr>
          <w:rFonts w:hint="eastAsia" w:ascii="Times New Roman Regular" w:hAnsi="Times New Roman Regular" w:eastAsia="楷体_GB2312" w:cs="Times New Roman Regular"/>
          <w:b/>
          <w:bCs/>
          <w:sz w:val="32"/>
          <w:szCs w:val="32"/>
          <w:lang w:val="en-US"/>
        </w:rPr>
        <w:t>三</w:t>
      </w:r>
      <w:r>
        <w:rPr>
          <w:rFonts w:hint="default" w:ascii="Times New Roman Regular" w:hAnsi="Times New Roman Regular" w:eastAsia="楷体_GB2312" w:cs="Times New Roman Regular"/>
          <w:b/>
          <w:bCs/>
          <w:sz w:val="32"/>
          <w:szCs w:val="32"/>
        </w:rPr>
        <w:t>）</w:t>
      </w:r>
      <w:r>
        <w:rPr>
          <w:rFonts w:hint="default" w:ascii="Times New Roman Regular" w:hAnsi="Times New Roman Regular" w:eastAsia="楷体_GB2312" w:cs="Times New Roman Regular"/>
          <w:b/>
          <w:bCs/>
          <w:sz w:val="32"/>
          <w:szCs w:val="32"/>
          <w:lang w:val="en-US"/>
        </w:rPr>
        <w:t>一般公共预算</w:t>
      </w:r>
      <w:r>
        <w:rPr>
          <w:rFonts w:hint="eastAsia" w:ascii="Times New Roman Regular" w:hAnsi="Times New Roman Regular" w:eastAsia="楷体_GB2312" w:cs="Times New Roman Regular"/>
          <w:b/>
          <w:bCs/>
          <w:sz w:val="32"/>
          <w:szCs w:val="32"/>
          <w:lang w:val="en-US"/>
        </w:rPr>
        <w:t>拨款</w:t>
      </w:r>
      <w:r>
        <w:rPr>
          <w:rFonts w:hint="default" w:ascii="Times New Roman Regular" w:hAnsi="Times New Roman Regular" w:eastAsia="楷体_GB2312" w:cs="Times New Roman Regular"/>
          <w:b/>
          <w:bCs/>
          <w:sz w:val="32"/>
          <w:szCs w:val="32"/>
          <w:lang w:val="en-US"/>
        </w:rPr>
        <w:t>具体使用情况</w:t>
      </w:r>
      <w:r>
        <w:rPr>
          <w:rFonts w:hint="default" w:ascii="Times New Roman Regular" w:hAnsi="Times New Roman Regular" w:eastAsia="楷体_GB2312" w:cs="Times New Roman Regular"/>
          <w:b/>
          <w:bCs/>
          <w:sz w:val="32"/>
          <w:szCs w:val="32"/>
        </w:rPr>
        <w:t>。</w:t>
      </w:r>
    </w:p>
    <w:p>
      <w:pPr>
        <w:jc w:val="both"/>
      </w:pPr>
      <w:r>
        <w:rPr>
          <w:rFonts w:ascii="Times New Roman" w:hAnsi="Times New Roman" w:eastAsia="仿宋_GB2312"/>
          <w:b/>
          <w:sz w:val="32"/>
        </w:rPr>
        <w:t>　　1.一般公共服务支出（类）其他共产党事务支出（款）行政运行（项）</w:t>
      </w:r>
      <w:r>
        <w:rPr>
          <w:rFonts w:ascii="Times New Roman" w:hAnsi="Times New Roman" w:eastAsia="仿宋_GB2312"/>
          <w:b w:val="0"/>
          <w:sz w:val="32"/>
        </w:rPr>
        <w:t>2024年预算614.14万元，比2023年预算增加614.14万元，增长原因主要是</w:t>
      </w:r>
      <w:r>
        <w:rPr>
          <w:rFonts w:hint="eastAsia" w:ascii="Times New Roman" w:hAnsi="Times New Roman" w:eastAsia="仿宋_GB2312"/>
          <w:b w:val="0"/>
          <w:sz w:val="32"/>
          <w:lang w:eastAsia="zh-CN"/>
        </w:rPr>
        <w:t>结合上年实际开支需要，对</w:t>
      </w:r>
      <w:r>
        <w:rPr>
          <w:rFonts w:ascii="Times New Roman" w:hAnsi="Times New Roman" w:eastAsia="仿宋_GB2312"/>
          <w:b w:val="0"/>
          <w:sz w:val="32"/>
        </w:rPr>
        <w:t>功能科目</w:t>
      </w:r>
      <w:r>
        <w:rPr>
          <w:rFonts w:hint="eastAsia" w:ascii="Times New Roman" w:hAnsi="Times New Roman" w:eastAsia="仿宋_GB2312"/>
          <w:b w:val="0"/>
          <w:sz w:val="32"/>
          <w:lang w:eastAsia="zh-CN"/>
        </w:rPr>
        <w:t>做了</w:t>
      </w:r>
      <w:r>
        <w:rPr>
          <w:rFonts w:ascii="Times New Roman" w:hAnsi="Times New Roman" w:eastAsia="仿宋_GB2312"/>
          <w:b w:val="0"/>
          <w:sz w:val="32"/>
        </w:rPr>
        <w:t>调整。</w:t>
      </w:r>
    </w:p>
    <w:p>
      <w:pPr>
        <w:jc w:val="both"/>
      </w:pPr>
      <w:r>
        <w:rPr>
          <w:rFonts w:ascii="Times New Roman" w:hAnsi="Times New Roman" w:eastAsia="仿宋_GB2312"/>
          <w:b/>
          <w:sz w:val="32"/>
        </w:rPr>
        <w:t>　　2.一般公共服务支出（类）其他共产党事务支出（款）事业运行（项）</w:t>
      </w:r>
      <w:r>
        <w:rPr>
          <w:rFonts w:ascii="Times New Roman" w:hAnsi="Times New Roman" w:eastAsia="仿宋_GB2312"/>
          <w:b w:val="0"/>
          <w:sz w:val="32"/>
        </w:rPr>
        <w:t>2024年预算467.74万元，比2023年预算增加467.74万元，增长原因主要是</w:t>
      </w:r>
      <w:r>
        <w:rPr>
          <w:rFonts w:hint="eastAsia" w:ascii="Times New Roman" w:hAnsi="Times New Roman" w:eastAsia="仿宋_GB2312"/>
          <w:b w:val="0"/>
          <w:sz w:val="32"/>
          <w:lang w:eastAsia="zh-CN"/>
        </w:rPr>
        <w:t>根据工作实际需要，调整</w:t>
      </w:r>
      <w:r>
        <w:rPr>
          <w:rFonts w:ascii="Times New Roman" w:hAnsi="Times New Roman" w:eastAsia="仿宋_GB2312"/>
          <w:b w:val="0"/>
          <w:sz w:val="32"/>
        </w:rPr>
        <w:t>功能科目。</w:t>
      </w:r>
    </w:p>
    <w:p>
      <w:pPr>
        <w:jc w:val="both"/>
      </w:pPr>
      <w:r>
        <w:rPr>
          <w:rFonts w:ascii="Times New Roman" w:hAnsi="Times New Roman" w:eastAsia="仿宋_GB2312"/>
          <w:b/>
          <w:sz w:val="32"/>
        </w:rPr>
        <w:t>　　3.一般公共服务支出（类）其他共产党事务支出（款）其他共产党事务支出（项）</w:t>
      </w:r>
      <w:r>
        <w:rPr>
          <w:rFonts w:ascii="Times New Roman" w:hAnsi="Times New Roman" w:eastAsia="仿宋_GB2312"/>
          <w:b w:val="0"/>
          <w:sz w:val="32"/>
        </w:rPr>
        <w:t>2024年预算467.25万元，比2023年预算增加467.25万元，增长原因主要是</w:t>
      </w:r>
      <w:r>
        <w:rPr>
          <w:rFonts w:hint="eastAsia" w:ascii="Times New Roman" w:hAnsi="Times New Roman" w:eastAsia="仿宋_GB2312"/>
          <w:b w:val="0"/>
          <w:sz w:val="32"/>
          <w:lang w:eastAsia="zh-CN"/>
        </w:rPr>
        <w:t>根据现实开支情况，进行</w:t>
      </w:r>
      <w:r>
        <w:rPr>
          <w:rFonts w:ascii="Times New Roman" w:hAnsi="Times New Roman" w:eastAsia="仿宋_GB2312"/>
          <w:b w:val="0"/>
          <w:sz w:val="32"/>
        </w:rPr>
        <w:t>功能科目调整。</w:t>
      </w:r>
    </w:p>
    <w:p>
      <w:pPr>
        <w:jc w:val="both"/>
      </w:pPr>
      <w:r>
        <w:rPr>
          <w:rFonts w:ascii="Times New Roman" w:hAnsi="Times New Roman" w:eastAsia="仿宋_GB2312"/>
          <w:b/>
          <w:sz w:val="32"/>
        </w:rPr>
        <w:t>　　4.一般公共服务支出（类）其他一般公共服务支出（款）其他一般公共服务支出（项）</w:t>
      </w:r>
      <w:r>
        <w:rPr>
          <w:rFonts w:ascii="Times New Roman" w:hAnsi="Times New Roman" w:eastAsia="仿宋_GB2312"/>
          <w:b w:val="0"/>
          <w:sz w:val="32"/>
        </w:rPr>
        <w:t>2024年预算4.09万元，比2023年预算增加4.09万元，增长原因主要是</w:t>
      </w:r>
      <w:r>
        <w:rPr>
          <w:rFonts w:hint="eastAsia" w:ascii="Times New Roman" w:hAnsi="Times New Roman" w:eastAsia="仿宋_GB2312"/>
          <w:b w:val="0"/>
          <w:sz w:val="32"/>
          <w:lang w:eastAsia="zh-CN"/>
        </w:rPr>
        <w:t>增加了一个结转项目</w:t>
      </w:r>
      <w:r>
        <w:rPr>
          <w:rFonts w:ascii="Times New Roman" w:hAnsi="Times New Roman" w:eastAsia="仿宋_GB2312"/>
          <w:b w:val="0"/>
          <w:sz w:val="32"/>
        </w:rPr>
        <w:t>。</w:t>
      </w:r>
    </w:p>
    <w:p>
      <w:pPr>
        <w:jc w:val="both"/>
      </w:pPr>
      <w:r>
        <w:rPr>
          <w:rFonts w:ascii="Times New Roman" w:hAnsi="Times New Roman" w:eastAsia="仿宋_GB2312"/>
          <w:b/>
          <w:sz w:val="32"/>
        </w:rPr>
        <w:t>　　5.教育支出（类）进修及培训（款）干部教育（项）</w:t>
      </w:r>
      <w:r>
        <w:rPr>
          <w:rFonts w:ascii="Times New Roman" w:hAnsi="Times New Roman" w:eastAsia="仿宋_GB2312"/>
          <w:b w:val="0"/>
          <w:sz w:val="32"/>
        </w:rPr>
        <w:t>2024年预算154万元，比2023年预算减少1511.36万元，下降90.75%，下降原因主要</w:t>
      </w:r>
      <w:r>
        <w:rPr>
          <w:rFonts w:hint="eastAsia" w:ascii="Times New Roman" w:hAnsi="Times New Roman" w:eastAsia="仿宋_GB2312"/>
          <w:b w:val="0"/>
          <w:sz w:val="32"/>
          <w:lang w:eastAsia="zh-CN"/>
        </w:rPr>
        <w:t>根据上年开支实际情况，对相应</w:t>
      </w:r>
      <w:r>
        <w:rPr>
          <w:rFonts w:ascii="Times New Roman" w:hAnsi="Times New Roman" w:eastAsia="仿宋_GB2312"/>
          <w:b w:val="0"/>
          <w:sz w:val="32"/>
        </w:rPr>
        <w:t>功能科目</w:t>
      </w:r>
      <w:r>
        <w:rPr>
          <w:rFonts w:hint="eastAsia" w:ascii="Times New Roman" w:hAnsi="Times New Roman" w:eastAsia="仿宋_GB2312"/>
          <w:b w:val="0"/>
          <w:sz w:val="32"/>
          <w:lang w:eastAsia="zh-CN"/>
        </w:rPr>
        <w:t>进行调整</w:t>
      </w:r>
      <w:r>
        <w:rPr>
          <w:rFonts w:ascii="Times New Roman" w:hAnsi="Times New Roman" w:eastAsia="仿宋_GB2312"/>
          <w:b w:val="0"/>
          <w:sz w:val="32"/>
        </w:rPr>
        <w:t>。</w:t>
      </w:r>
    </w:p>
    <w:p>
      <w:pPr>
        <w:jc w:val="both"/>
      </w:pPr>
      <w:r>
        <w:rPr>
          <w:rFonts w:ascii="Times New Roman" w:hAnsi="Times New Roman" w:eastAsia="仿宋_GB2312"/>
          <w:b/>
          <w:sz w:val="32"/>
        </w:rPr>
        <w:t>　　6.社会保障和就业支出（类）行政事业单位养老支出（款）事业单位离退休（项）</w:t>
      </w:r>
      <w:r>
        <w:rPr>
          <w:rFonts w:ascii="Times New Roman" w:hAnsi="Times New Roman" w:eastAsia="仿宋_GB2312"/>
          <w:b w:val="0"/>
          <w:sz w:val="32"/>
        </w:rPr>
        <w:t>2024年预算220.67万元，比2023年预算增加23.45万元，增长11.89%，增长原因主要是新增退休人员</w:t>
      </w:r>
      <w:r>
        <w:rPr>
          <w:rFonts w:hint="eastAsia" w:ascii="Times New Roman" w:hAnsi="Times New Roman" w:eastAsia="仿宋_GB2312"/>
          <w:b w:val="0"/>
          <w:sz w:val="32"/>
          <w:lang w:eastAsia="zh-CN"/>
        </w:rPr>
        <w:t>致使开支增大</w:t>
      </w:r>
      <w:r>
        <w:rPr>
          <w:rFonts w:ascii="Times New Roman" w:hAnsi="Times New Roman" w:eastAsia="仿宋_GB2312"/>
          <w:b w:val="0"/>
          <w:sz w:val="32"/>
        </w:rPr>
        <w:t>。</w:t>
      </w:r>
    </w:p>
    <w:p>
      <w:pPr>
        <w:jc w:val="both"/>
      </w:pPr>
      <w:r>
        <w:rPr>
          <w:rFonts w:ascii="Times New Roman" w:hAnsi="Times New Roman" w:eastAsia="仿宋_GB2312"/>
          <w:b/>
          <w:sz w:val="32"/>
        </w:rPr>
        <w:t>　　7.社会保障和就业支出（类）行政事业单位养老支出（款）机关事业单位基本养老保险缴费支出（项）</w:t>
      </w:r>
      <w:r>
        <w:rPr>
          <w:rFonts w:ascii="Times New Roman" w:hAnsi="Times New Roman" w:eastAsia="仿宋_GB2312"/>
          <w:b w:val="0"/>
          <w:sz w:val="32"/>
        </w:rPr>
        <w:t>2024年预算121.9万元，比2023年预算减少10.32万元，下降7.81%，下降原因主要是退休人员增加导致在职人员缴费减少。</w:t>
      </w:r>
    </w:p>
    <w:p>
      <w:pPr>
        <w:jc w:val="both"/>
      </w:pPr>
      <w:r>
        <w:rPr>
          <w:rFonts w:ascii="Times New Roman" w:hAnsi="Times New Roman" w:eastAsia="仿宋_GB2312"/>
          <w:b/>
          <w:sz w:val="32"/>
        </w:rPr>
        <w:t>　　8.社会保障和就业支出（类）行政事业单位养老支出（款）机关事业单位职业年金缴费支出（项）</w:t>
      </w:r>
      <w:r>
        <w:rPr>
          <w:rFonts w:ascii="Times New Roman" w:hAnsi="Times New Roman" w:eastAsia="仿宋_GB2312"/>
          <w:b w:val="0"/>
          <w:sz w:val="32"/>
        </w:rPr>
        <w:t>2024年预算60.95万元，比2023年预算减少5.16万元，下降7.81%，下降原因主要是</w:t>
      </w:r>
      <w:r>
        <w:rPr>
          <w:rFonts w:hint="eastAsia" w:ascii="Times New Roman" w:hAnsi="Times New Roman" w:eastAsia="仿宋_GB2312"/>
          <w:b w:val="0"/>
          <w:sz w:val="32"/>
          <w:lang w:eastAsia="zh-CN"/>
        </w:rPr>
        <w:t>在职人员减少，退休人员增加</w:t>
      </w:r>
      <w:r>
        <w:rPr>
          <w:rFonts w:ascii="Times New Roman" w:hAnsi="Times New Roman" w:eastAsia="仿宋_GB2312"/>
          <w:b w:val="0"/>
          <w:sz w:val="32"/>
        </w:rPr>
        <w:t>。</w:t>
      </w:r>
    </w:p>
    <w:p>
      <w:pPr>
        <w:jc w:val="both"/>
      </w:pPr>
      <w:r>
        <w:rPr>
          <w:rFonts w:ascii="Times New Roman" w:hAnsi="Times New Roman" w:eastAsia="仿宋_GB2312"/>
          <w:b/>
          <w:sz w:val="32"/>
        </w:rPr>
        <w:t>　　9.社会保障和就业支出（类）其他社会保障和就业支出（款）其他社会保障和就业支出（项）</w:t>
      </w:r>
      <w:r>
        <w:rPr>
          <w:rFonts w:ascii="Times New Roman" w:hAnsi="Times New Roman" w:eastAsia="仿宋_GB2312"/>
          <w:b w:val="0"/>
          <w:sz w:val="32"/>
        </w:rPr>
        <w:t>2024年预算3.69万元，比2023年预算减少41.58万元，下降91.85%，下降原因主要是功能科目调整，将医疗保险费用调出。</w:t>
      </w:r>
    </w:p>
    <w:p>
      <w:pPr>
        <w:jc w:val="both"/>
      </w:pPr>
      <w:r>
        <w:rPr>
          <w:rFonts w:ascii="Times New Roman" w:hAnsi="Times New Roman" w:eastAsia="仿宋_GB2312"/>
          <w:b/>
          <w:sz w:val="32"/>
        </w:rPr>
        <w:t>　　10.卫生健康支出（类）行政事业单位医疗（款）行政单位医疗（项）</w:t>
      </w:r>
      <w:r>
        <w:rPr>
          <w:rFonts w:ascii="Times New Roman" w:hAnsi="Times New Roman" w:eastAsia="仿宋_GB2312"/>
          <w:b w:val="0"/>
          <w:sz w:val="32"/>
        </w:rPr>
        <w:t>2024年预算19.17万元，比2023年预算增加19.17万元，增长原因主要是</w:t>
      </w:r>
      <w:r>
        <w:rPr>
          <w:rFonts w:hint="eastAsia" w:ascii="Times New Roman" w:hAnsi="Times New Roman" w:eastAsia="仿宋_GB2312"/>
          <w:b w:val="0"/>
          <w:sz w:val="32"/>
          <w:lang w:eastAsia="zh-CN"/>
        </w:rPr>
        <w:t>根据支出需要，进行功能科目调整</w:t>
      </w:r>
      <w:r>
        <w:rPr>
          <w:rFonts w:ascii="Times New Roman" w:hAnsi="Times New Roman" w:eastAsia="仿宋_GB2312"/>
          <w:b w:val="0"/>
          <w:sz w:val="32"/>
        </w:rPr>
        <w:t>。</w:t>
      </w:r>
    </w:p>
    <w:p>
      <w:pPr>
        <w:ind w:firstLine="643"/>
        <w:jc w:val="both"/>
        <w:rPr>
          <w:rFonts w:hint="eastAsia" w:ascii="Times New Roman" w:hAnsi="Times New Roman" w:eastAsia="仿宋_GB2312"/>
          <w:b w:val="0"/>
          <w:sz w:val="32"/>
          <w:lang w:eastAsia="zh-CN"/>
        </w:rPr>
      </w:pPr>
      <w:r>
        <w:rPr>
          <w:rFonts w:ascii="Times New Roman" w:hAnsi="Times New Roman" w:eastAsia="仿宋_GB2312"/>
          <w:b/>
          <w:sz w:val="32"/>
        </w:rPr>
        <w:t>11.卫生健康支出（类）行政事业单位医疗（款）事业单位医疗（项）</w:t>
      </w:r>
      <w:r>
        <w:rPr>
          <w:rFonts w:ascii="Times New Roman" w:hAnsi="Times New Roman" w:eastAsia="仿宋_GB2312"/>
          <w:b w:val="0"/>
          <w:sz w:val="32"/>
        </w:rPr>
        <w:t>2024年预算19.76万元，比2023年预算增加19.76万元，增长原因主要</w:t>
      </w:r>
      <w:r>
        <w:rPr>
          <w:rFonts w:hint="eastAsia" w:ascii="Times New Roman" w:hAnsi="Times New Roman" w:eastAsia="仿宋_GB2312"/>
          <w:b w:val="0"/>
          <w:sz w:val="32"/>
          <w:lang w:eastAsia="zh-CN"/>
        </w:rPr>
        <w:t>根据现实支出情况，合理地对功能科目进行调整。</w:t>
      </w:r>
    </w:p>
    <w:p>
      <w:pPr>
        <w:ind w:firstLine="643"/>
        <w:jc w:val="both"/>
      </w:pPr>
      <w:r>
        <w:rPr>
          <w:rFonts w:ascii="Times New Roman" w:hAnsi="Times New Roman" w:eastAsia="仿宋_GB2312"/>
          <w:b/>
          <w:sz w:val="32"/>
        </w:rPr>
        <w:t>　　12.住房保障支出（类）住房改革支出（款）住房公积金（项）</w:t>
      </w:r>
      <w:r>
        <w:rPr>
          <w:rFonts w:ascii="Times New Roman" w:hAnsi="Times New Roman" w:eastAsia="仿宋_GB2312"/>
          <w:b w:val="0"/>
          <w:sz w:val="32"/>
        </w:rPr>
        <w:t>2024年预算172.16万元，比2023年预算减少12.4万元，下降6.72%，</w:t>
      </w:r>
      <w:r>
        <w:rPr>
          <w:rFonts w:hint="eastAsia" w:ascii="Times New Roman" w:hAnsi="Times New Roman" w:eastAsia="仿宋_GB2312"/>
          <w:b w:val="0"/>
          <w:sz w:val="32"/>
          <w:lang w:eastAsia="zh-CN"/>
        </w:rPr>
        <w:t>在职人员减少，退休人员增加</w:t>
      </w:r>
      <w:r>
        <w:rPr>
          <w:rFonts w:ascii="Times New Roman" w:hAnsi="Times New Roman" w:eastAsia="仿宋_GB2312"/>
          <w:b w:val="0"/>
          <w:sz w:val="32"/>
        </w:rPr>
        <w:t>。</w:t>
      </w:r>
    </w:p>
    <w:p>
      <w:pPr>
        <w:jc w:val="both"/>
      </w:pPr>
      <w:r>
        <w:rPr>
          <w:rFonts w:ascii="Times New Roman" w:hAnsi="Times New Roman" w:eastAsia="仿宋_GB2312"/>
          <w:b/>
          <w:sz w:val="32"/>
        </w:rPr>
        <w:t>　　13.住房保障支出（类）住房改革支出（款）提租补贴（项）</w:t>
      </w:r>
      <w:r>
        <w:rPr>
          <w:rFonts w:ascii="Times New Roman" w:hAnsi="Times New Roman" w:eastAsia="仿宋_GB2312"/>
          <w:b w:val="0"/>
          <w:sz w:val="32"/>
        </w:rPr>
        <w:t>2024年预算16.11万元，比2023年预算减少6.94万元，下降30.11%，下降原因主要是</w:t>
      </w:r>
      <w:r>
        <w:rPr>
          <w:rFonts w:hint="eastAsia" w:ascii="Times New Roman" w:hAnsi="Times New Roman" w:eastAsia="仿宋_GB2312"/>
          <w:b w:val="0"/>
          <w:sz w:val="32"/>
          <w:lang w:eastAsia="zh-CN"/>
        </w:rPr>
        <w:t>在职人员减少，退休人员增加</w:t>
      </w:r>
      <w:r>
        <w:rPr>
          <w:rFonts w:ascii="Times New Roman" w:hAnsi="Times New Roman" w:eastAsia="仿宋_GB2312"/>
          <w:b w:val="0"/>
          <w:sz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黑体" w:cs="Times New Roman Regular"/>
          <w:b w:val="0"/>
          <w:bCs w:val="0"/>
          <w:sz w:val="32"/>
          <w:szCs w:val="32"/>
          <w:lang w:val="en-US"/>
        </w:rPr>
      </w:pPr>
      <w:r>
        <w:rPr>
          <w:rFonts w:hint="eastAsia" w:ascii="Times New Roman Regular" w:hAnsi="Times New Roman Regular" w:eastAsia="黑体" w:cs="Times New Roman Regular"/>
          <w:b w:val="0"/>
          <w:bCs w:val="0"/>
          <w:sz w:val="32"/>
          <w:szCs w:val="32"/>
          <w:lang w:val="en-US"/>
        </w:rPr>
        <w:t>六</w:t>
      </w:r>
      <w:r>
        <w:rPr>
          <w:rFonts w:hint="default" w:ascii="Times New Roman Regular" w:hAnsi="Times New Roman Regular" w:eastAsia="黑体" w:cs="Times New Roman Regular"/>
          <w:b w:val="0"/>
          <w:bCs w:val="0"/>
          <w:sz w:val="32"/>
          <w:szCs w:val="32"/>
        </w:rPr>
        <w:t>、</w:t>
      </w:r>
      <w:r>
        <w:rPr>
          <w:rFonts w:hint="default" w:ascii="Times New Roman Regular" w:hAnsi="Times New Roman Regular" w:eastAsia="黑体" w:cs="Times New Roman Regular"/>
          <w:b w:val="0"/>
          <w:bCs w:val="0"/>
          <w:sz w:val="32"/>
          <w:szCs w:val="32"/>
          <w:lang w:val="en-US"/>
        </w:rPr>
        <w:t>关于</w:t>
      </w:r>
      <w:r>
        <w:rPr>
          <w:rFonts w:hint="default" w:ascii="Times New Roman Regular" w:hAnsi="Times New Roman Regular" w:eastAsia="黑体" w:cs="Times New Roman Regular"/>
          <w:b w:val="0"/>
          <w:bCs w:val="0"/>
          <w:sz w:val="32"/>
          <w:szCs w:val="32"/>
        </w:rPr>
        <w:t>2024</w:t>
      </w:r>
      <w:r>
        <w:rPr>
          <w:rFonts w:hint="default" w:ascii="Times New Roman Regular" w:hAnsi="Times New Roman Regular" w:eastAsia="黑体" w:cs="Times New Roman Regular"/>
          <w:b w:val="0"/>
          <w:bCs w:val="0"/>
          <w:sz w:val="32"/>
          <w:szCs w:val="32"/>
          <w:lang w:val="en-US"/>
        </w:rPr>
        <w:t>年一般公共预算基本支出表的说明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中共宣城市委党校2024</w:t>
      </w:r>
      <w:r>
        <w:rPr>
          <w:rFonts w:hint="default" w:ascii="Times New Roman Regular" w:hAnsi="Times New Roman Regular" w:eastAsia="仿宋_GB2312" w:cs="Times New Roman Regular"/>
          <w:b w:val="0"/>
          <w:bCs w:val="0"/>
          <w:sz w:val="32"/>
          <w:szCs w:val="32"/>
          <w:lang w:val="en-US"/>
        </w:rPr>
        <w:t>年一般公共预算基本支出</w:t>
      </w:r>
      <w:r>
        <w:rPr>
          <w:rFonts w:hint="default" w:ascii="Times New Roman Regular" w:hAnsi="Times New Roman Regular" w:eastAsia="仿宋_GB2312" w:cs="Times New Roman Regular"/>
          <w:b w:val="0"/>
          <w:bCs w:val="0"/>
          <w:sz w:val="32"/>
          <w:szCs w:val="32"/>
        </w:rPr>
        <w:t>1716.29</w:t>
      </w:r>
      <w:r>
        <w:rPr>
          <w:rFonts w:hint="default"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w:t>
      </w:r>
      <w:r>
        <w:rPr>
          <w:rFonts w:hint="default" w:ascii="Times New Roman Regular" w:hAnsi="Times New Roman Regular" w:eastAsia="仿宋_GB2312" w:cs="Times New Roman Regular"/>
          <w:b w:val="0"/>
          <w:bCs w:val="0"/>
          <w:sz w:val="32"/>
          <w:szCs w:val="32"/>
          <w:lang w:val="en-US"/>
        </w:rPr>
        <w:t>其中人员经费</w:t>
      </w:r>
      <w:r>
        <w:rPr>
          <w:rFonts w:hint="default" w:ascii="Times New Roman Regular" w:hAnsi="Times New Roman Regular" w:eastAsia="仿宋_GB2312" w:cs="Times New Roman Regular"/>
          <w:b w:val="0"/>
          <w:bCs w:val="0"/>
          <w:sz w:val="32"/>
          <w:szCs w:val="32"/>
        </w:rPr>
        <w:t>1497.77</w:t>
      </w:r>
      <w:r>
        <w:rPr>
          <w:rFonts w:hint="default"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w:t>
      </w:r>
      <w:r>
        <w:rPr>
          <w:rFonts w:hint="default" w:ascii="Times New Roman Regular" w:hAnsi="Times New Roman Regular" w:eastAsia="仿宋_GB2312" w:cs="Times New Roman Regular"/>
          <w:b w:val="0"/>
          <w:bCs w:val="0"/>
          <w:sz w:val="32"/>
          <w:szCs w:val="32"/>
          <w:lang w:val="en-US"/>
        </w:rPr>
        <w:t>公用经费</w:t>
      </w:r>
      <w:r>
        <w:rPr>
          <w:rFonts w:hint="default" w:ascii="Times New Roman Regular" w:hAnsi="Times New Roman Regular" w:eastAsia="仿宋_GB2312" w:cs="Times New Roman Regular"/>
          <w:b w:val="0"/>
          <w:bCs w:val="0"/>
          <w:sz w:val="32"/>
          <w:szCs w:val="32"/>
        </w:rPr>
        <w:t>218.52</w:t>
      </w:r>
      <w:r>
        <w:rPr>
          <w:rFonts w:hint="default"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w:t>
      </w:r>
      <w:r>
        <w:rPr>
          <w:rFonts w:hint="eastAsia" w:ascii="Times New Roman Regular" w:hAnsi="Times New Roman Regular" w:eastAsia="仿宋_GB2312" w:cs="Times New Roman Regular"/>
          <w:b w:val="0"/>
          <w:bCs w:val="0"/>
          <w:sz w:val="32"/>
          <w:szCs w:val="32"/>
          <w:lang w:val="en-US"/>
        </w:rPr>
        <w:t>一</w:t>
      </w:r>
      <w:r>
        <w:rPr>
          <w:rFonts w:hint="default" w:ascii="Times New Roman Regular" w:hAnsi="Times New Roman Regular" w:eastAsia="仿宋_GB2312" w:cs="Times New Roman Regular"/>
          <w:b w:val="0"/>
          <w:bCs w:val="0"/>
          <w:sz w:val="32"/>
          <w:szCs w:val="32"/>
        </w:rPr>
        <w:t>）</w:t>
      </w:r>
      <w:r>
        <w:rPr>
          <w:rFonts w:hint="default" w:ascii="Times New Roman Regular" w:hAnsi="Times New Roman Regular" w:eastAsia="仿宋_GB2312" w:cs="Times New Roman Regular"/>
          <w:b w:val="0"/>
          <w:bCs w:val="0"/>
          <w:sz w:val="32"/>
          <w:szCs w:val="32"/>
          <w:lang w:val="en-US"/>
        </w:rPr>
        <w:t>人员经费</w:t>
      </w:r>
      <w:r>
        <w:rPr>
          <w:rFonts w:hint="default" w:ascii="Times New Roman Regular" w:hAnsi="Times New Roman Regular" w:eastAsia="仿宋_GB2312" w:cs="Times New Roman Regular"/>
          <w:b w:val="0"/>
          <w:bCs w:val="0"/>
          <w:sz w:val="32"/>
          <w:szCs w:val="32"/>
        </w:rPr>
        <w:t>1497.77</w:t>
      </w:r>
      <w:r>
        <w:rPr>
          <w:rFonts w:hint="default"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主要包括：基本工资、津贴补贴、奖金、绩效工资、机关事业单位基本养老保险缴费、职业年金缴费、职工基本医疗保险缴费、其他社会保障缴费、住房公积金、其他工资福利支出、其他商品和服务支出、退休费、生活补助、其他对个人和家庭的补助。</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w:t>
      </w:r>
      <w:r>
        <w:rPr>
          <w:rFonts w:hint="eastAsia" w:ascii="Times New Roman Regular" w:hAnsi="Times New Roman Regular" w:eastAsia="仿宋_GB2312" w:cs="Times New Roman Regular"/>
          <w:b w:val="0"/>
          <w:bCs w:val="0"/>
          <w:sz w:val="32"/>
          <w:szCs w:val="32"/>
          <w:lang w:val="en-US"/>
        </w:rPr>
        <w:t>二</w:t>
      </w:r>
      <w:r>
        <w:rPr>
          <w:rFonts w:hint="default" w:ascii="Times New Roman Regular" w:hAnsi="Times New Roman Regular" w:eastAsia="仿宋_GB2312" w:cs="Times New Roman Regular"/>
          <w:b w:val="0"/>
          <w:bCs w:val="0"/>
          <w:sz w:val="32"/>
          <w:szCs w:val="32"/>
        </w:rPr>
        <w:t>）</w:t>
      </w:r>
      <w:r>
        <w:rPr>
          <w:rFonts w:hint="default" w:ascii="Times New Roman Regular" w:hAnsi="Times New Roman Regular" w:eastAsia="仿宋_GB2312" w:cs="Times New Roman Regular"/>
          <w:b w:val="0"/>
          <w:bCs w:val="0"/>
          <w:sz w:val="32"/>
          <w:szCs w:val="32"/>
          <w:lang w:val="en-US"/>
        </w:rPr>
        <w:t>公用经费</w:t>
      </w:r>
      <w:r>
        <w:rPr>
          <w:rFonts w:hint="default" w:ascii="Times New Roman Regular" w:hAnsi="Times New Roman Regular" w:eastAsia="仿宋_GB2312" w:cs="Times New Roman Regular"/>
          <w:b w:val="0"/>
          <w:bCs w:val="0"/>
          <w:sz w:val="32"/>
          <w:szCs w:val="32"/>
        </w:rPr>
        <w:t>218.52</w:t>
      </w:r>
      <w:r>
        <w:rPr>
          <w:rFonts w:hint="default"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，主要包括：伙食补助费、办公费、印刷费、水费、电费、邮电费、物业管理费、差旅费、维修（护）费、会议费、培训费、公务接待费、工会经费、福利费、其他交通费用、办公设备购置。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黑体" w:cs="Times New Roman Regular"/>
          <w:b w:val="0"/>
          <w:bCs w:val="0"/>
          <w:sz w:val="32"/>
          <w:szCs w:val="32"/>
          <w:lang w:val="en-US"/>
        </w:rPr>
      </w:pPr>
      <w:r>
        <w:rPr>
          <w:rFonts w:hint="eastAsia" w:ascii="Times New Roman Regular" w:hAnsi="Times New Roman Regular" w:eastAsia="黑体" w:cs="Times New Roman Regular"/>
          <w:b w:val="0"/>
          <w:bCs w:val="0"/>
          <w:sz w:val="32"/>
          <w:szCs w:val="32"/>
          <w:lang w:val="en-US"/>
        </w:rPr>
        <w:t>七</w:t>
      </w:r>
      <w:r>
        <w:rPr>
          <w:rFonts w:hint="default" w:ascii="Times New Roman Regular" w:hAnsi="Times New Roman Regular" w:eastAsia="黑体" w:cs="Times New Roman Regular"/>
          <w:b w:val="0"/>
          <w:bCs w:val="0"/>
          <w:sz w:val="32"/>
          <w:szCs w:val="32"/>
        </w:rPr>
        <w:t>、</w:t>
      </w:r>
      <w:r>
        <w:rPr>
          <w:rFonts w:hint="default" w:ascii="Times New Roman Regular" w:hAnsi="Times New Roman Regular" w:eastAsia="黑体" w:cs="Times New Roman Regular"/>
          <w:b w:val="0"/>
          <w:bCs w:val="0"/>
          <w:sz w:val="32"/>
          <w:szCs w:val="32"/>
          <w:lang w:val="en-US"/>
        </w:rPr>
        <w:t>关于</w:t>
      </w:r>
      <w:r>
        <w:rPr>
          <w:rFonts w:hint="default" w:ascii="Times New Roman Regular" w:hAnsi="Times New Roman Regular" w:eastAsia="黑体" w:cs="Times New Roman Regular"/>
          <w:b w:val="0"/>
          <w:bCs w:val="0"/>
          <w:sz w:val="32"/>
          <w:szCs w:val="32"/>
        </w:rPr>
        <w:t>2024</w:t>
      </w:r>
      <w:r>
        <w:rPr>
          <w:rFonts w:hint="default" w:ascii="Times New Roman Regular" w:hAnsi="Times New Roman Regular" w:eastAsia="黑体" w:cs="Times New Roman Regular"/>
          <w:b w:val="0"/>
          <w:bCs w:val="0"/>
          <w:sz w:val="32"/>
          <w:szCs w:val="32"/>
          <w:lang w:val="en-US"/>
        </w:rPr>
        <w:t>年政府性基金预算</w:t>
      </w:r>
      <w:r>
        <w:rPr>
          <w:rFonts w:hint="eastAsia" w:ascii="Times New Roman Regular" w:hAnsi="Times New Roman Regular" w:eastAsia="黑体" w:cs="Times New Roman Regular"/>
          <w:b w:val="0"/>
          <w:bCs w:val="0"/>
          <w:sz w:val="32"/>
          <w:szCs w:val="32"/>
          <w:lang w:val="en-US"/>
        </w:rPr>
        <w:t>支出表的</w:t>
      </w:r>
      <w:r>
        <w:rPr>
          <w:rFonts w:hint="default" w:ascii="Times New Roman Regular" w:hAnsi="Times New Roman Regular" w:eastAsia="黑体" w:cs="Times New Roman Regular"/>
          <w:b w:val="0"/>
          <w:bCs w:val="0"/>
          <w:sz w:val="32"/>
          <w:szCs w:val="32"/>
          <w:lang w:val="en-US"/>
        </w:rPr>
        <w:t>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中共宣城市委党校2024年没有政府性基金预算拨款收入，也没有使用政府性基金预算拨款安排的支出。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黑体" w:cs="Times New Roman Regular"/>
          <w:b w:val="0"/>
          <w:bCs w:val="0"/>
          <w:sz w:val="32"/>
          <w:szCs w:val="32"/>
          <w:lang w:val="en-US"/>
        </w:rPr>
      </w:pPr>
      <w:r>
        <w:rPr>
          <w:rFonts w:hint="eastAsia" w:ascii="Times New Roman Regular" w:hAnsi="Times New Roman Regular" w:eastAsia="黑体" w:cs="Times New Roman Regular"/>
          <w:b w:val="0"/>
          <w:bCs w:val="0"/>
          <w:sz w:val="32"/>
          <w:szCs w:val="32"/>
          <w:lang w:val="en-US"/>
        </w:rPr>
        <w:t>八</w:t>
      </w:r>
      <w:r>
        <w:rPr>
          <w:rFonts w:hint="default" w:ascii="Times New Roman Regular" w:hAnsi="Times New Roman Regular" w:eastAsia="黑体" w:cs="Times New Roman Regular"/>
          <w:b w:val="0"/>
          <w:bCs w:val="0"/>
          <w:sz w:val="32"/>
          <w:szCs w:val="32"/>
        </w:rPr>
        <w:t>、</w:t>
      </w:r>
      <w:r>
        <w:rPr>
          <w:rFonts w:hint="default" w:ascii="Times New Roman Regular" w:hAnsi="Times New Roman Regular" w:eastAsia="黑体" w:cs="Times New Roman Regular"/>
          <w:b w:val="0"/>
          <w:bCs w:val="0"/>
          <w:sz w:val="32"/>
          <w:szCs w:val="32"/>
          <w:lang w:val="en-US"/>
        </w:rPr>
        <w:t>关于</w:t>
      </w:r>
      <w:r>
        <w:rPr>
          <w:rFonts w:hint="default" w:ascii="Times New Roman Regular" w:hAnsi="Times New Roman Regular" w:eastAsia="黑体" w:cs="Times New Roman Regular"/>
          <w:b w:val="0"/>
          <w:bCs w:val="0"/>
          <w:sz w:val="32"/>
          <w:szCs w:val="32"/>
        </w:rPr>
        <w:t>2024</w:t>
      </w:r>
      <w:r>
        <w:rPr>
          <w:rFonts w:hint="default" w:ascii="Times New Roman Regular" w:hAnsi="Times New Roman Regular" w:eastAsia="黑体" w:cs="Times New Roman Regular"/>
          <w:b w:val="0"/>
          <w:bCs w:val="0"/>
          <w:sz w:val="32"/>
          <w:szCs w:val="32"/>
          <w:lang w:val="en-US"/>
        </w:rPr>
        <w:t>年国有资本经营预算</w:t>
      </w:r>
      <w:r>
        <w:rPr>
          <w:rFonts w:hint="eastAsia" w:ascii="Times New Roman Regular" w:hAnsi="Times New Roman Regular" w:eastAsia="黑体" w:cs="Times New Roman Regular"/>
          <w:b w:val="0"/>
          <w:bCs w:val="0"/>
          <w:sz w:val="32"/>
          <w:szCs w:val="32"/>
          <w:lang w:val="en-US"/>
        </w:rPr>
        <w:t>支出表的</w:t>
      </w:r>
      <w:r>
        <w:rPr>
          <w:rFonts w:hint="default" w:ascii="Times New Roman Regular" w:hAnsi="Times New Roman Regular" w:eastAsia="黑体" w:cs="Times New Roman Regular"/>
          <w:b w:val="0"/>
          <w:bCs w:val="0"/>
          <w:sz w:val="32"/>
          <w:szCs w:val="32"/>
          <w:lang w:val="en-US"/>
        </w:rPr>
        <w:t>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中共宣城市委党校2024年没有国有资本经营预算拨款收入，也没有使用国有资本经营预算拨款安排的支出。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黑体" w:cs="Times New Roman Regular"/>
          <w:b w:val="0"/>
          <w:bCs w:val="0"/>
          <w:sz w:val="32"/>
          <w:szCs w:val="32"/>
          <w:lang w:val="en-US"/>
        </w:rPr>
      </w:pPr>
      <w:r>
        <w:rPr>
          <w:rFonts w:hint="eastAsia" w:ascii="Times New Roman Regular" w:hAnsi="Times New Roman Regular" w:eastAsia="黑体" w:cs="Times New Roman Regular"/>
          <w:b w:val="0"/>
          <w:bCs w:val="0"/>
          <w:sz w:val="32"/>
          <w:szCs w:val="32"/>
          <w:lang w:val="en-US"/>
        </w:rPr>
        <w:t>九</w:t>
      </w:r>
      <w:r>
        <w:rPr>
          <w:rFonts w:hint="default" w:ascii="Times New Roman Regular" w:hAnsi="Times New Roman Regular" w:eastAsia="黑体" w:cs="Times New Roman Regular"/>
          <w:b w:val="0"/>
          <w:bCs w:val="0"/>
          <w:sz w:val="32"/>
          <w:szCs w:val="32"/>
        </w:rPr>
        <w:t>、</w:t>
      </w:r>
      <w:r>
        <w:rPr>
          <w:rFonts w:hint="default" w:ascii="Times New Roman Regular" w:hAnsi="Times New Roman Regular" w:eastAsia="黑体" w:cs="Times New Roman Regular"/>
          <w:b w:val="0"/>
          <w:bCs w:val="0"/>
          <w:sz w:val="32"/>
          <w:szCs w:val="32"/>
          <w:lang w:val="en-US"/>
        </w:rPr>
        <w:t>关于</w:t>
      </w:r>
      <w:r>
        <w:rPr>
          <w:rFonts w:hint="default" w:ascii="Times New Roman Regular" w:hAnsi="Times New Roman Regular" w:eastAsia="黑体" w:cs="Times New Roman Regular"/>
          <w:b w:val="0"/>
          <w:bCs w:val="0"/>
          <w:sz w:val="32"/>
          <w:szCs w:val="32"/>
        </w:rPr>
        <w:t>2024</w:t>
      </w:r>
      <w:r>
        <w:rPr>
          <w:rFonts w:hint="default" w:ascii="Times New Roman Regular" w:hAnsi="Times New Roman Regular" w:eastAsia="黑体" w:cs="Times New Roman Regular"/>
          <w:b w:val="0"/>
          <w:bCs w:val="0"/>
          <w:sz w:val="32"/>
          <w:szCs w:val="32"/>
          <w:lang w:val="en-US"/>
        </w:rPr>
        <w:t>年</w:t>
      </w:r>
      <w:r>
        <w:rPr>
          <w:rFonts w:hint="eastAsia" w:ascii="Times New Roman Regular" w:hAnsi="Times New Roman Regular" w:eastAsia="黑体" w:cs="Times New Roman Regular"/>
          <w:b w:val="0"/>
          <w:bCs w:val="0"/>
          <w:sz w:val="32"/>
          <w:szCs w:val="32"/>
          <w:lang w:val="en-US"/>
        </w:rPr>
        <w:t>基本</w:t>
      </w:r>
      <w:r>
        <w:rPr>
          <w:rFonts w:hint="default" w:ascii="Times New Roman Regular" w:hAnsi="Times New Roman Regular" w:eastAsia="黑体" w:cs="Times New Roman Regular"/>
          <w:b w:val="0"/>
          <w:bCs w:val="0"/>
          <w:sz w:val="32"/>
          <w:szCs w:val="32"/>
          <w:lang w:val="en-US"/>
        </w:rPr>
        <w:t>支出表的说明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中共宣城市委党校2024年预算共安排基本支出1716.29万元，比2023年预算减少30.5万元，下降1.75%，下降原因主要是牢固树立过紧日子思想，做到厉行节约。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黑体" w:cs="Times New Roman Regular"/>
          <w:b w:val="0"/>
          <w:bCs w:val="0"/>
          <w:sz w:val="32"/>
          <w:szCs w:val="32"/>
          <w:lang w:val="en-US"/>
        </w:rPr>
      </w:pPr>
      <w:r>
        <w:rPr>
          <w:rFonts w:hint="eastAsia" w:ascii="Times New Roman Regular" w:hAnsi="Times New Roman Regular" w:eastAsia="黑体" w:cs="Times New Roman Regular"/>
          <w:b w:val="0"/>
          <w:bCs w:val="0"/>
          <w:sz w:val="32"/>
          <w:szCs w:val="32"/>
          <w:lang w:val="en-US"/>
        </w:rPr>
        <w:t>十</w:t>
      </w:r>
      <w:r>
        <w:rPr>
          <w:rFonts w:hint="default" w:ascii="Times New Roman Regular" w:hAnsi="Times New Roman Regular" w:eastAsia="黑体" w:cs="Times New Roman Regular"/>
          <w:b w:val="0"/>
          <w:bCs w:val="0"/>
          <w:sz w:val="32"/>
          <w:szCs w:val="32"/>
        </w:rPr>
        <w:t>、</w:t>
      </w:r>
      <w:r>
        <w:rPr>
          <w:rFonts w:hint="default" w:ascii="Times New Roman Regular" w:hAnsi="Times New Roman Regular" w:eastAsia="黑体" w:cs="Times New Roman Regular"/>
          <w:b w:val="0"/>
          <w:bCs w:val="0"/>
          <w:sz w:val="32"/>
          <w:szCs w:val="32"/>
          <w:lang w:val="en-US"/>
        </w:rPr>
        <w:t>关于</w:t>
      </w:r>
      <w:r>
        <w:rPr>
          <w:rFonts w:hint="default" w:ascii="Times New Roman Regular" w:hAnsi="Times New Roman Regular" w:eastAsia="黑体" w:cs="Times New Roman Regular"/>
          <w:b w:val="0"/>
          <w:bCs w:val="0"/>
          <w:sz w:val="32"/>
          <w:szCs w:val="32"/>
        </w:rPr>
        <w:t>2024</w:t>
      </w:r>
      <w:r>
        <w:rPr>
          <w:rFonts w:hint="default" w:ascii="Times New Roman Regular" w:hAnsi="Times New Roman Regular" w:eastAsia="黑体" w:cs="Times New Roman Regular"/>
          <w:b w:val="0"/>
          <w:bCs w:val="0"/>
          <w:sz w:val="32"/>
          <w:szCs w:val="32"/>
          <w:lang w:val="en-US"/>
        </w:rPr>
        <w:t>年项目支出表的说明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中共宣城市委党校2024年预算共安排项目支出906.67万元，比2023年预算增加117.43万元，增长14.88%，增长原因主要是新增一个项目，部分项目资金增加。主要包括：本年财政拨款安排584万元（其中，一般公共预算拨款安排584万元，政府性基金预算拨款安排0万元，国有资本经营预算拨款安排0万元），财政拨款上年结转安排41.34万元（其中，一般公共预算拨款安排41.34万元，政府性基金预算拨款安排0万元，国有资本经营预算拨款安排0万元）、财政专户管理资金安排281.33万元和其他资金安排0万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黑体" w:cs="Times New Roman Regular"/>
          <w:b w:val="0"/>
          <w:bCs w:val="0"/>
          <w:sz w:val="32"/>
          <w:szCs w:val="32"/>
          <w:lang w:val="en-US"/>
        </w:rPr>
      </w:pPr>
      <w:r>
        <w:rPr>
          <w:rFonts w:hint="eastAsia" w:ascii="Times New Roman Regular" w:hAnsi="Times New Roman Regular" w:eastAsia="黑体" w:cs="Times New Roman Regular"/>
          <w:b w:val="0"/>
          <w:bCs w:val="0"/>
          <w:sz w:val="32"/>
          <w:szCs w:val="32"/>
          <w:lang w:val="en-US"/>
        </w:rPr>
        <w:t>十一</w:t>
      </w:r>
      <w:r>
        <w:rPr>
          <w:rFonts w:hint="default" w:ascii="Times New Roman Regular" w:hAnsi="Times New Roman Regular" w:eastAsia="黑体" w:cs="Times New Roman Regular"/>
          <w:b w:val="0"/>
          <w:bCs w:val="0"/>
          <w:sz w:val="32"/>
          <w:szCs w:val="32"/>
        </w:rPr>
        <w:t>、</w:t>
      </w:r>
      <w:r>
        <w:rPr>
          <w:rFonts w:hint="default" w:ascii="Times New Roman Regular" w:hAnsi="Times New Roman Regular" w:eastAsia="黑体" w:cs="Times New Roman Regular"/>
          <w:b w:val="0"/>
          <w:bCs w:val="0"/>
          <w:sz w:val="32"/>
          <w:szCs w:val="32"/>
          <w:lang w:val="en-US"/>
        </w:rPr>
        <w:t>关于</w:t>
      </w:r>
      <w:r>
        <w:rPr>
          <w:rFonts w:hint="default" w:ascii="Times New Roman Regular" w:hAnsi="Times New Roman Regular" w:eastAsia="黑体" w:cs="Times New Roman Regular"/>
          <w:b w:val="0"/>
          <w:bCs w:val="0"/>
          <w:sz w:val="32"/>
          <w:szCs w:val="32"/>
        </w:rPr>
        <w:t>2024</w:t>
      </w:r>
      <w:r>
        <w:rPr>
          <w:rFonts w:hint="default" w:ascii="Times New Roman Regular" w:hAnsi="Times New Roman Regular" w:eastAsia="黑体" w:cs="Times New Roman Regular"/>
          <w:b w:val="0"/>
          <w:bCs w:val="0"/>
          <w:sz w:val="32"/>
          <w:szCs w:val="32"/>
          <w:lang w:val="en-US"/>
        </w:rPr>
        <w:t>年政府采购支出表的说明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中共宣城市委党校2024年预算安排政府采购支出31万元，比2023年预算增加25.2万元，增长434.48%，增长原因主要是新增物业管理政府采购</w:t>
      </w:r>
      <w:r>
        <w:rPr>
          <w:rFonts w:hint="eastAsia" w:ascii="Times New Roman Regular" w:hAnsi="Times New Roman Regular" w:eastAsia="仿宋_GB2312" w:cs="Times New Roman Regular"/>
          <w:b w:val="0"/>
          <w:bCs w:val="0"/>
          <w:sz w:val="32"/>
          <w:szCs w:val="32"/>
          <w:lang w:eastAsia="zh-CN"/>
        </w:rPr>
        <w:t>支出</w:t>
      </w:r>
      <w:r>
        <w:rPr>
          <w:rFonts w:hint="default" w:ascii="Times New Roman Regular" w:hAnsi="Times New Roman Regular" w:eastAsia="仿宋_GB2312" w:cs="Times New Roman Regular"/>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黑体" w:cs="Times New Roman Regular"/>
          <w:b w:val="0"/>
          <w:bCs w:val="0"/>
          <w:sz w:val="32"/>
          <w:szCs w:val="32"/>
          <w:lang w:val="en-US"/>
        </w:rPr>
      </w:pPr>
      <w:r>
        <w:rPr>
          <w:rFonts w:hint="eastAsia" w:ascii="Times New Roman Regular" w:hAnsi="Times New Roman Regular" w:eastAsia="黑体" w:cs="Times New Roman Regular"/>
          <w:b w:val="0"/>
          <w:bCs w:val="0"/>
          <w:sz w:val="32"/>
          <w:szCs w:val="32"/>
          <w:lang w:val="en-US"/>
        </w:rPr>
        <w:t>十二</w:t>
      </w:r>
      <w:r>
        <w:rPr>
          <w:rFonts w:hint="default" w:ascii="Times New Roman Regular" w:hAnsi="Times New Roman Regular" w:eastAsia="黑体" w:cs="Times New Roman Regular"/>
          <w:b w:val="0"/>
          <w:bCs w:val="0"/>
          <w:sz w:val="32"/>
          <w:szCs w:val="32"/>
        </w:rPr>
        <w:t>、</w:t>
      </w:r>
      <w:r>
        <w:rPr>
          <w:rFonts w:hint="default" w:ascii="Times New Roman Regular" w:hAnsi="Times New Roman Regular" w:eastAsia="黑体" w:cs="Times New Roman Regular"/>
          <w:b w:val="0"/>
          <w:bCs w:val="0"/>
          <w:sz w:val="32"/>
          <w:szCs w:val="32"/>
          <w:lang w:val="en-US"/>
        </w:rPr>
        <w:t>关于</w:t>
      </w:r>
      <w:r>
        <w:rPr>
          <w:rFonts w:hint="default" w:ascii="Times New Roman Regular" w:hAnsi="Times New Roman Regular" w:eastAsia="黑体" w:cs="Times New Roman Regular"/>
          <w:b w:val="0"/>
          <w:bCs w:val="0"/>
          <w:sz w:val="32"/>
          <w:szCs w:val="32"/>
        </w:rPr>
        <w:t>2024</w:t>
      </w:r>
      <w:r>
        <w:rPr>
          <w:rFonts w:hint="default" w:ascii="Times New Roman Regular" w:hAnsi="Times New Roman Regular" w:eastAsia="黑体" w:cs="Times New Roman Regular"/>
          <w:b w:val="0"/>
          <w:bCs w:val="0"/>
          <w:sz w:val="32"/>
          <w:szCs w:val="32"/>
          <w:lang w:val="en-US"/>
        </w:rPr>
        <w:t>年政府购买服务支出表的说明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中共宣城市委党校2024年没有安排政府购买服务预算支出，原因主要是本年度没有政府购买服务需求。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黑体" w:cs="Times New Roman Regular"/>
          <w:b w:val="0"/>
          <w:bCs w:val="0"/>
          <w:sz w:val="32"/>
          <w:szCs w:val="32"/>
          <w:lang w:val="en-US"/>
        </w:rPr>
      </w:pPr>
      <w:r>
        <w:rPr>
          <w:rFonts w:hint="eastAsia" w:ascii="Times New Roman Regular" w:hAnsi="Times New Roman Regular" w:eastAsia="黑体" w:cs="Times New Roman Regular"/>
          <w:b w:val="0"/>
          <w:bCs w:val="0"/>
          <w:sz w:val="32"/>
          <w:szCs w:val="32"/>
          <w:lang w:val="en-US"/>
        </w:rPr>
        <w:t>十三</w:t>
      </w:r>
      <w:r>
        <w:rPr>
          <w:rFonts w:hint="default" w:ascii="Times New Roman Regular" w:hAnsi="Times New Roman Regular" w:eastAsia="黑体" w:cs="Times New Roman Regular"/>
          <w:b w:val="0"/>
          <w:bCs w:val="0"/>
          <w:sz w:val="32"/>
          <w:szCs w:val="32"/>
        </w:rPr>
        <w:t>、</w:t>
      </w:r>
      <w:r>
        <w:rPr>
          <w:rFonts w:hint="default" w:ascii="Times New Roman Regular" w:hAnsi="Times New Roman Regular" w:eastAsia="黑体" w:cs="Times New Roman Regular"/>
          <w:b w:val="0"/>
          <w:bCs w:val="0"/>
          <w:sz w:val="32"/>
          <w:szCs w:val="32"/>
          <w:lang w:val="en-US"/>
        </w:rPr>
        <w:t>其他重要事项情况说明</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Times New Roman Regular" w:hAnsi="Times New Roman Regular" w:eastAsia="仿宋_GB2312" w:cs="Times New Roman Regular"/>
          <w:b/>
          <w:bCs/>
          <w:sz w:val="32"/>
          <w:szCs w:val="32"/>
        </w:rPr>
      </w:pPr>
      <w:r>
        <w:rPr>
          <w:rFonts w:hint="default" w:ascii="Times New Roman Regular" w:hAnsi="Times New Roman Regular" w:eastAsia="仿宋_GB2312" w:cs="Times New Roman Regular"/>
          <w:b/>
          <w:bCs/>
          <w:sz w:val="32"/>
          <w:szCs w:val="32"/>
        </w:rPr>
        <w:t>（一）项目及绩效目标情况。</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Times New Roman Regular" w:hAnsi="Times New Roman Regular" w:eastAsia="仿宋_GB2312" w:cs="Times New Roman Regular"/>
          <w:b/>
          <w:bCs w:val="0"/>
          <w:sz w:val="32"/>
          <w:szCs w:val="32"/>
        </w:rPr>
      </w:pPr>
      <w:r>
        <w:rPr>
          <w:rFonts w:hint="default" w:ascii="Times New Roman Regular" w:hAnsi="Times New Roman Regular" w:eastAsia="仿宋_GB2312" w:cs="Times New Roman Regular"/>
          <w:b/>
          <w:bCs w:val="0"/>
          <w:sz w:val="32"/>
          <w:szCs w:val="32"/>
        </w:rPr>
        <w:t>1.</w:t>
      </w:r>
      <w:r>
        <w:rPr>
          <w:rFonts w:hint="eastAsia" w:ascii="Times New Roman Regular" w:hAnsi="Times New Roman Regular" w:eastAsia="仿宋_GB2312" w:cs="Times New Roman Regular"/>
          <w:b/>
          <w:bCs w:val="0"/>
          <w:sz w:val="32"/>
          <w:szCs w:val="32"/>
        </w:rPr>
        <w:t>“</w:t>
      </w:r>
      <w:r>
        <w:rPr>
          <w:rFonts w:hint="default" w:ascii="Times New Roman Regular" w:hAnsi="Times New Roman Regular" w:eastAsia="仿宋_GB2312" w:cs="Times New Roman Regular"/>
          <w:b/>
          <w:bCs w:val="0"/>
          <w:sz w:val="32"/>
          <w:szCs w:val="32"/>
        </w:rPr>
        <w:t>干部教育</w:t>
      </w:r>
      <w:r>
        <w:rPr>
          <w:rFonts w:hint="eastAsia" w:ascii="Times New Roman Regular" w:hAnsi="Times New Roman Regular" w:eastAsia="仿宋_GB2312" w:cs="Times New Roman Regular"/>
          <w:b/>
          <w:bCs w:val="0"/>
          <w:sz w:val="32"/>
          <w:szCs w:val="32"/>
        </w:rPr>
        <w:t>”</w:t>
      </w:r>
      <w:r>
        <w:rPr>
          <w:rFonts w:hint="eastAsia" w:ascii="Times New Roman Regular" w:hAnsi="Times New Roman Regular" w:eastAsia="仿宋_GB2312" w:cs="Times New Roman Regular"/>
          <w:b/>
          <w:bCs w:val="0"/>
          <w:sz w:val="32"/>
          <w:szCs w:val="32"/>
          <w:lang w:val="en-US"/>
        </w:rPr>
        <w:t>项目</w:t>
      </w:r>
      <w:r>
        <w:rPr>
          <w:rFonts w:hint="default" w:ascii="Times New Roman Regular" w:hAnsi="Times New Roman Regular" w:eastAsia="仿宋_GB2312" w:cs="Times New Roman Regular"/>
          <w:b/>
          <w:bCs w:val="0"/>
          <w:sz w:val="32"/>
          <w:szCs w:val="32"/>
        </w:rPr>
        <w:t>。</w:t>
      </w:r>
    </w:p>
    <w:p>
      <w:pPr>
        <w:keepNext w:val="0"/>
        <w:keepLines w:val="0"/>
        <w:widowControl/>
        <w:suppressLineNumbers w:val="0"/>
        <w:ind w:firstLine="640" w:firstLineChars="200"/>
        <w:jc w:val="left"/>
      </w:pPr>
      <w:r>
        <w:rPr>
          <w:rFonts w:hint="default" w:ascii="Times New Roman Regular" w:hAnsi="Times New Roman Regular" w:eastAsia="仿宋_GB2312" w:cs="Times New Roman Regular"/>
          <w:b w:val="0"/>
          <w:bCs w:val="0"/>
          <w:sz w:val="32"/>
          <w:szCs w:val="32"/>
        </w:rPr>
        <w:t>（1）</w:t>
      </w:r>
      <w:r>
        <w:rPr>
          <w:rFonts w:hint="default" w:ascii="Times New Roman Regular" w:hAnsi="Times New Roman Regular" w:eastAsia="仿宋_GB2312" w:cs="Times New Roman Regular"/>
          <w:b w:val="0"/>
          <w:bCs w:val="0"/>
          <w:sz w:val="32"/>
          <w:szCs w:val="32"/>
          <w:lang w:val="en-US"/>
        </w:rPr>
        <w:t>项目概述</w:t>
      </w:r>
      <w:r>
        <w:rPr>
          <w:rFonts w:hint="default" w:ascii="Times New Roman Regular" w:hAnsi="Times New Roman Regular" w:eastAsia="仿宋_GB2312" w:cs="Times New Roman Regular"/>
          <w:b w:val="0"/>
          <w:bCs w:val="0"/>
          <w:sz w:val="32"/>
          <w:szCs w:val="32"/>
        </w:rPr>
        <w:t>。</w:t>
      </w:r>
      <w:r>
        <w:rPr>
          <w:rFonts w:ascii="仿宋" w:hAnsi="仿宋" w:eastAsia="仿宋" w:cs="仿宋"/>
          <w:color w:val="000000"/>
          <w:kern w:val="0"/>
          <w:sz w:val="34"/>
          <w:szCs w:val="34"/>
          <w:lang w:val="en-US" w:eastAsia="zh-CN" w:bidi="ar"/>
        </w:rPr>
        <w:t>主要承担全市党员领导干部、非党干</w:t>
      </w:r>
      <w:r>
        <w:rPr>
          <w:rFonts w:hint="eastAsia" w:ascii="仿宋" w:hAnsi="仿宋" w:eastAsia="仿宋" w:cs="仿宋"/>
          <w:color w:val="000000"/>
          <w:kern w:val="0"/>
          <w:sz w:val="34"/>
          <w:szCs w:val="34"/>
          <w:lang w:val="en-US" w:eastAsia="zh-CN" w:bidi="ar"/>
        </w:rPr>
        <w:t xml:space="preserve">部的培训和轮训工作。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ascii="仿宋" w:hAnsi="仿宋" w:eastAsia="仿宋" w:cs="仿宋"/>
          <w:b w:val="0"/>
          <w:color w:val="000000"/>
          <w:sz w:val="34"/>
          <w:szCs w:val="34"/>
        </w:rPr>
      </w:pPr>
      <w:r>
        <w:rPr>
          <w:rFonts w:hint="default" w:ascii="Times New Roman Regular" w:hAnsi="Times New Roman Regular" w:eastAsia="仿宋_GB2312" w:cs="Times New Roman Regular"/>
          <w:b w:val="0"/>
          <w:bCs w:val="0"/>
          <w:sz w:val="32"/>
          <w:szCs w:val="32"/>
        </w:rPr>
        <w:t>（2）</w:t>
      </w:r>
      <w:r>
        <w:rPr>
          <w:rFonts w:hint="default" w:ascii="Times New Roman Regular" w:hAnsi="Times New Roman Regular" w:eastAsia="仿宋_GB2312" w:cs="Times New Roman Regular"/>
          <w:b w:val="0"/>
          <w:bCs w:val="0"/>
          <w:sz w:val="32"/>
          <w:szCs w:val="32"/>
          <w:lang w:val="en-US"/>
        </w:rPr>
        <w:t>立项依据</w:t>
      </w:r>
      <w:r>
        <w:rPr>
          <w:rFonts w:hint="default" w:ascii="Times New Roman Regular" w:hAnsi="Times New Roman Regular" w:eastAsia="仿宋_GB2312" w:cs="Times New Roman Regular"/>
          <w:b w:val="0"/>
          <w:bCs w:val="0"/>
          <w:sz w:val="32"/>
          <w:szCs w:val="32"/>
        </w:rPr>
        <w:t>。</w:t>
      </w:r>
      <w:r>
        <w:rPr>
          <w:rFonts w:ascii="仿宋" w:hAnsi="仿宋" w:eastAsia="仿宋" w:cs="仿宋"/>
          <w:b w:val="0"/>
          <w:color w:val="000000"/>
          <w:sz w:val="34"/>
          <w:szCs w:val="34"/>
        </w:rPr>
        <w:t xml:space="preserve">根据市委常委会纪要(三届第124号)和 安徽省委省党校《关于印发&lt;省辖市市委党校、行政学院办学质量评估办法(暂行)&gt;》。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（3）</w:t>
      </w:r>
      <w:r>
        <w:rPr>
          <w:rFonts w:hint="default" w:ascii="Times New Roman Regular" w:hAnsi="Times New Roman Regular" w:eastAsia="仿宋_GB2312" w:cs="Times New Roman Regular"/>
          <w:b w:val="0"/>
          <w:bCs w:val="0"/>
          <w:sz w:val="32"/>
          <w:szCs w:val="32"/>
          <w:lang w:val="en-US"/>
        </w:rPr>
        <w:t>实施主体</w:t>
      </w:r>
      <w:r>
        <w:rPr>
          <w:rFonts w:hint="default" w:ascii="Times New Roman Regular" w:hAnsi="Times New Roman Regular" w:eastAsia="仿宋_GB2312" w:cs="Times New Roman Regular"/>
          <w:b w:val="0"/>
          <w:bCs w:val="0"/>
          <w:sz w:val="32"/>
          <w:szCs w:val="32"/>
        </w:rPr>
        <w:t>。</w:t>
      </w:r>
      <w:r>
        <w:rPr>
          <w:rFonts w:hint="eastAsia" w:ascii="Times New Roman Regular" w:hAnsi="Times New Roman Regular" w:eastAsia="仿宋_GB2312" w:cs="Times New Roman Regular"/>
          <w:b w:val="0"/>
          <w:bCs w:val="0"/>
          <w:sz w:val="32"/>
          <w:szCs w:val="32"/>
          <w:lang w:eastAsia="zh-CN"/>
        </w:rPr>
        <w:t>中共宣城市委党校</w:t>
      </w:r>
      <w:r>
        <w:rPr>
          <w:rFonts w:hint="default" w:ascii="Times New Roman Regular" w:hAnsi="Times New Roman Regular" w:eastAsia="仿宋_GB2312" w:cs="Times New Roman Regular"/>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（4）</w:t>
      </w:r>
      <w:r>
        <w:rPr>
          <w:rFonts w:hint="default" w:ascii="Times New Roman Regular" w:hAnsi="Times New Roman Regular" w:eastAsia="仿宋_GB2312" w:cs="Times New Roman Regular"/>
          <w:b w:val="0"/>
          <w:bCs w:val="0"/>
          <w:sz w:val="32"/>
          <w:szCs w:val="32"/>
          <w:lang w:val="en-US"/>
        </w:rPr>
        <w:t>起止时间</w:t>
      </w:r>
      <w:r>
        <w:rPr>
          <w:rFonts w:hint="default" w:ascii="Times New Roman Regular" w:hAnsi="Times New Roman Regular" w:eastAsia="仿宋_GB2312" w:cs="Times New Roman Regular"/>
          <w:b w:val="0"/>
          <w:bCs w:val="0"/>
          <w:sz w:val="32"/>
          <w:szCs w:val="32"/>
        </w:rPr>
        <w:t>。2024.1.1-2024.12.31。</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（5）</w:t>
      </w:r>
      <w:r>
        <w:rPr>
          <w:rFonts w:hint="default" w:ascii="Times New Roman Regular" w:hAnsi="Times New Roman Regular" w:eastAsia="仿宋_GB2312" w:cs="Times New Roman Regular"/>
          <w:b w:val="0"/>
          <w:bCs w:val="0"/>
          <w:sz w:val="32"/>
          <w:szCs w:val="32"/>
          <w:lang w:val="en-US"/>
        </w:rPr>
        <w:t>项目内容</w:t>
      </w:r>
      <w:r>
        <w:rPr>
          <w:rFonts w:hint="default" w:ascii="Times New Roman Regular" w:hAnsi="Times New Roman Regular" w:eastAsia="仿宋_GB2312" w:cs="Times New Roman Regular"/>
          <w:b w:val="0"/>
          <w:bCs w:val="0"/>
          <w:sz w:val="32"/>
          <w:szCs w:val="32"/>
        </w:rPr>
        <w:t>。项目主要是学员的培训费、教材费、食宿费、拓展训练费、现场教学费、异地培训费等。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（6）</w:t>
      </w:r>
      <w:r>
        <w:rPr>
          <w:rFonts w:hint="default" w:ascii="Times New Roman Regular" w:hAnsi="Times New Roman Regular" w:eastAsia="仿宋_GB2312" w:cs="Times New Roman Regular"/>
          <w:b w:val="0"/>
          <w:bCs w:val="0"/>
          <w:sz w:val="32"/>
          <w:szCs w:val="32"/>
          <w:lang w:val="en-US"/>
        </w:rPr>
        <w:t>年度预算安排</w:t>
      </w:r>
      <w:r>
        <w:rPr>
          <w:rFonts w:hint="default" w:ascii="Times New Roman Regular" w:hAnsi="Times New Roman Regular" w:eastAsia="仿宋_GB2312" w:cs="Times New Roman Regular"/>
          <w:b w:val="0"/>
          <w:bCs w:val="0"/>
          <w:sz w:val="32"/>
          <w:szCs w:val="32"/>
        </w:rPr>
        <w:t>。154.0</w:t>
      </w:r>
      <w:r>
        <w:rPr>
          <w:rFonts w:hint="eastAsia"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sectPr>
          <w:pgSz w:w="11906" w:h="16838"/>
          <w:pgMar w:top="1440" w:right="1800" w:bottom="1440" w:left="1800" w:header="851" w:footer="992" w:gutter="0"/>
          <w:cols w:space="425" w:num="1"/>
          <w:docGrid w:type="lines" w:linePitch="312" w:charSpace="0"/>
        </w:sectPr>
      </w:pPr>
      <w:r>
        <w:rPr>
          <w:rFonts w:hint="default" w:ascii="Times New Roman Regular" w:hAnsi="Times New Roman Regular" w:eastAsia="仿宋_GB2312" w:cs="Times New Roman Regular"/>
          <w:b w:val="0"/>
          <w:bCs w:val="0"/>
          <w:sz w:val="32"/>
          <w:szCs w:val="32"/>
        </w:rPr>
        <w:t>（7）</w:t>
      </w:r>
      <w:r>
        <w:rPr>
          <w:rFonts w:hint="default" w:ascii="Times New Roman Regular" w:hAnsi="Times New Roman Regular" w:eastAsia="仿宋_GB2312" w:cs="Times New Roman Regular"/>
          <w:b w:val="0"/>
          <w:bCs w:val="0"/>
          <w:sz w:val="32"/>
          <w:szCs w:val="32"/>
          <w:lang w:val="en-US"/>
        </w:rPr>
        <w:t>绩效目标</w:t>
      </w:r>
      <w:r>
        <w:rPr>
          <w:rFonts w:hint="default" w:ascii="Times New Roman Regular" w:hAnsi="Times New Roman Regular" w:eastAsia="仿宋_GB2312" w:cs="Times New Roman Regular"/>
          <w:b w:val="0"/>
          <w:bCs w:val="0"/>
          <w:sz w:val="32"/>
          <w:szCs w:val="32"/>
        </w:rPr>
        <w:t>。</w:t>
      </w:r>
    </w:p>
    <w:tbl>
      <w:tblPr>
        <w:tblStyle w:val="2"/>
        <w:tblW w:w="9495" w:type="dxa"/>
        <w:tblInd w:w="0" w:type="dxa"/>
        <w:shd w:val="clear" w:color="auto" w:fill="auto"/>
        <w:tblLayout w:type="fixed"/>
        <w:tblCellMar>
          <w:top w:w="0" w:type="dxa"/>
          <w:left w:w="0" w:type="dxa"/>
          <w:bottom w:w="0" w:type="dxa"/>
          <w:right w:w="0" w:type="dxa"/>
        </w:tblCellMar>
      </w:tblPr>
      <w:tblGrid>
        <w:gridCol w:w="576"/>
        <w:gridCol w:w="576"/>
        <w:gridCol w:w="732"/>
        <w:gridCol w:w="864"/>
        <w:gridCol w:w="2781"/>
        <w:gridCol w:w="1866"/>
        <w:gridCol w:w="2100"/>
      </w:tblGrid>
      <w:tr>
        <w:tblPrEx>
          <w:shd w:val="clear" w:color="auto" w:fill="auto"/>
          <w:tblLayout w:type="fixed"/>
          <w:tblCellMar>
            <w:top w:w="0" w:type="dxa"/>
            <w:left w:w="0" w:type="dxa"/>
            <w:bottom w:w="0" w:type="dxa"/>
            <w:right w:w="0" w:type="dxa"/>
          </w:tblCellMar>
        </w:tblPrEx>
        <w:trPr>
          <w:trHeight w:val="681" w:hRule="atLeast"/>
        </w:trPr>
        <w:tc>
          <w:tcPr>
            <w:tcW w:w="949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Layout w:type="fixed"/>
          <w:tblCellMar>
            <w:top w:w="0" w:type="dxa"/>
            <w:left w:w="0" w:type="dxa"/>
            <w:bottom w:w="0" w:type="dxa"/>
            <w:right w:w="0" w:type="dxa"/>
          </w:tblCellMar>
        </w:tblPrEx>
        <w:trPr>
          <w:trHeight w:val="279" w:hRule="atLeast"/>
        </w:trPr>
        <w:tc>
          <w:tcPr>
            <w:tcW w:w="949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（2024年度）                                </w:t>
            </w:r>
          </w:p>
        </w:tc>
      </w:tr>
      <w:tr>
        <w:tblPrEx>
          <w:tblLayout w:type="fixed"/>
          <w:tblCellMar>
            <w:top w:w="0" w:type="dxa"/>
            <w:left w:w="0" w:type="dxa"/>
            <w:bottom w:w="0" w:type="dxa"/>
            <w:right w:w="0" w:type="dxa"/>
          </w:tblCellMar>
        </w:tblPrEx>
        <w:trPr>
          <w:trHeight w:val="520" w:hRule="atLeast"/>
        </w:trPr>
        <w:tc>
          <w:tcPr>
            <w:tcW w:w="188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761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干部教育</w:t>
            </w:r>
          </w:p>
        </w:tc>
      </w:tr>
      <w:tr>
        <w:tblPrEx>
          <w:tblLayout w:type="fixed"/>
          <w:tblCellMar>
            <w:top w:w="0" w:type="dxa"/>
            <w:left w:w="0" w:type="dxa"/>
            <w:bottom w:w="0" w:type="dxa"/>
            <w:right w:w="0" w:type="dxa"/>
          </w:tblCellMar>
        </w:tblPrEx>
        <w:trPr>
          <w:trHeight w:val="405" w:hRule="atLeast"/>
        </w:trPr>
        <w:tc>
          <w:tcPr>
            <w:tcW w:w="1884" w:type="dxa"/>
            <w:gridSpan w:val="3"/>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主管部门及代码</w:t>
            </w:r>
          </w:p>
        </w:tc>
        <w:tc>
          <w:tcPr>
            <w:tcW w:w="3645" w:type="dxa"/>
            <w:gridSpan w:val="2"/>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[064]中共宣城市委党校</w:t>
            </w:r>
          </w:p>
        </w:tc>
        <w:tc>
          <w:tcPr>
            <w:tcW w:w="1866"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21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中共宣城市委党校</w:t>
            </w:r>
          </w:p>
        </w:tc>
      </w:tr>
      <w:tr>
        <w:tblPrEx>
          <w:tblLayout w:type="fixed"/>
          <w:tblCellMar>
            <w:top w:w="0" w:type="dxa"/>
            <w:left w:w="0" w:type="dxa"/>
            <w:bottom w:w="0" w:type="dxa"/>
            <w:right w:w="0" w:type="dxa"/>
          </w:tblCellMar>
        </w:tblPrEx>
        <w:trPr>
          <w:trHeight w:val="285" w:hRule="atLeast"/>
        </w:trPr>
        <w:tc>
          <w:tcPr>
            <w:tcW w:w="1884"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项目来源</w:t>
            </w:r>
          </w:p>
        </w:tc>
        <w:tc>
          <w:tcPr>
            <w:tcW w:w="364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本级申报项目</w:t>
            </w:r>
          </w:p>
        </w:tc>
        <w:tc>
          <w:tcPr>
            <w:tcW w:w="186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项目期</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3年</w:t>
            </w:r>
          </w:p>
        </w:tc>
      </w:tr>
      <w:tr>
        <w:tblPrEx>
          <w:tblLayout w:type="fixed"/>
          <w:tblCellMar>
            <w:top w:w="0" w:type="dxa"/>
            <w:left w:w="0" w:type="dxa"/>
            <w:bottom w:w="0" w:type="dxa"/>
            <w:right w:w="0" w:type="dxa"/>
          </w:tblCellMar>
        </w:tblPrEx>
        <w:trPr>
          <w:trHeight w:val="345" w:hRule="atLeast"/>
        </w:trPr>
        <w:tc>
          <w:tcPr>
            <w:tcW w:w="1884" w:type="dxa"/>
            <w:gridSpan w:val="3"/>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（万元）</w:t>
            </w:r>
          </w:p>
        </w:tc>
        <w:tc>
          <w:tcPr>
            <w:tcW w:w="364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年度资金总额：</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154.00 </w:t>
            </w:r>
          </w:p>
        </w:tc>
      </w:tr>
      <w:tr>
        <w:tblPrEx>
          <w:tblLayout w:type="fixed"/>
          <w:tblCellMar>
            <w:top w:w="0" w:type="dxa"/>
            <w:left w:w="0" w:type="dxa"/>
            <w:bottom w:w="0" w:type="dxa"/>
            <w:right w:w="0" w:type="dxa"/>
          </w:tblCellMar>
        </w:tblPrEx>
        <w:trPr>
          <w:trHeight w:val="395" w:hRule="atLeast"/>
        </w:trPr>
        <w:tc>
          <w:tcPr>
            <w:tcW w:w="1884"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64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其中：财政拨款</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154.00 </w:t>
            </w:r>
          </w:p>
        </w:tc>
      </w:tr>
      <w:tr>
        <w:tblPrEx>
          <w:tblLayout w:type="fixed"/>
          <w:tblCellMar>
            <w:top w:w="0" w:type="dxa"/>
            <w:left w:w="0" w:type="dxa"/>
            <w:bottom w:w="0" w:type="dxa"/>
            <w:right w:w="0" w:type="dxa"/>
          </w:tblCellMar>
        </w:tblPrEx>
        <w:trPr>
          <w:trHeight w:val="335" w:hRule="atLeast"/>
        </w:trPr>
        <w:tc>
          <w:tcPr>
            <w:tcW w:w="1884"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64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0.00 </w:t>
            </w:r>
          </w:p>
        </w:tc>
      </w:tr>
      <w:tr>
        <w:tblPrEx>
          <w:tblLayout w:type="fixed"/>
          <w:tblCellMar>
            <w:top w:w="0" w:type="dxa"/>
            <w:left w:w="0" w:type="dxa"/>
            <w:bottom w:w="0" w:type="dxa"/>
            <w:right w:w="0" w:type="dxa"/>
          </w:tblCellMar>
        </w:tblPrEx>
        <w:trPr>
          <w:trHeight w:val="335" w:hRule="atLeast"/>
        </w:trPr>
        <w:tc>
          <w:tcPr>
            <w:tcW w:w="1884"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64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0.00 </w:t>
            </w:r>
          </w:p>
        </w:tc>
      </w:tr>
      <w:tr>
        <w:tblPrEx>
          <w:tblLayout w:type="fixed"/>
          <w:tblCellMar>
            <w:top w:w="0" w:type="dxa"/>
            <w:left w:w="0" w:type="dxa"/>
            <w:bottom w:w="0" w:type="dxa"/>
            <w:right w:w="0" w:type="dxa"/>
          </w:tblCellMar>
        </w:tblPrEx>
        <w:trPr>
          <w:trHeight w:val="520" w:hRule="atLeast"/>
        </w:trPr>
        <w:tc>
          <w:tcPr>
            <w:tcW w:w="5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目标</w:t>
            </w:r>
          </w:p>
        </w:tc>
        <w:tc>
          <w:tcPr>
            <w:tcW w:w="891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完成2024年度市委组织部干部培训调学任务</w:t>
            </w:r>
          </w:p>
        </w:tc>
      </w:tr>
      <w:tr>
        <w:tblPrEx>
          <w:tblLayout w:type="fixed"/>
          <w:tblCellMar>
            <w:top w:w="0" w:type="dxa"/>
            <w:left w:w="0" w:type="dxa"/>
            <w:bottom w:w="0" w:type="dxa"/>
            <w:right w:w="0" w:type="dxa"/>
          </w:tblCellMar>
        </w:tblPrEx>
        <w:trPr>
          <w:trHeight w:val="519"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效</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标</w:t>
            </w:r>
          </w:p>
        </w:tc>
        <w:tc>
          <w:tcPr>
            <w:tcW w:w="576"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指标</w:t>
            </w: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指标值</w:t>
            </w:r>
          </w:p>
        </w:tc>
      </w:tr>
      <w:tr>
        <w:tblPrEx>
          <w:tblLayout w:type="fixed"/>
          <w:tblCellMar>
            <w:top w:w="0" w:type="dxa"/>
            <w:left w:w="0" w:type="dxa"/>
            <w:bottom w:w="0" w:type="dxa"/>
            <w:right w:w="0" w:type="dxa"/>
          </w:tblCellMar>
        </w:tblPrEx>
        <w:trPr>
          <w:trHeight w:val="345"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596"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培训人次</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≥700人次</w:t>
            </w:r>
          </w:p>
        </w:tc>
      </w:tr>
      <w:tr>
        <w:tblPrEx>
          <w:tblLayout w:type="fixed"/>
          <w:tblCellMar>
            <w:top w:w="0" w:type="dxa"/>
            <w:left w:w="0" w:type="dxa"/>
            <w:bottom w:w="0" w:type="dxa"/>
            <w:right w:w="0" w:type="dxa"/>
          </w:tblCellMar>
        </w:tblPrEx>
        <w:trPr>
          <w:trHeight w:val="5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培训期数</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≥14期</w:t>
            </w:r>
          </w:p>
        </w:tc>
      </w:tr>
      <w:tr>
        <w:tblPrEx>
          <w:tblLayout w:type="fixed"/>
          <w:tblCellMar>
            <w:top w:w="0" w:type="dxa"/>
            <w:left w:w="0" w:type="dxa"/>
            <w:bottom w:w="0" w:type="dxa"/>
            <w:right w:w="0" w:type="dxa"/>
          </w:tblCellMar>
        </w:tblPrEx>
        <w:trPr>
          <w:trHeight w:val="5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培训考试通过率</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Layout w:type="fixed"/>
          <w:tblCellMar>
            <w:top w:w="0" w:type="dxa"/>
            <w:left w:w="0" w:type="dxa"/>
            <w:bottom w:w="0" w:type="dxa"/>
            <w:right w:w="0" w:type="dxa"/>
          </w:tblCellMar>
        </w:tblPrEx>
        <w:trPr>
          <w:trHeight w:val="5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培训出勤率</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r>
      <w:tr>
        <w:tblPrEx>
          <w:tblLayout w:type="fixed"/>
          <w:tblCellMar>
            <w:top w:w="0" w:type="dxa"/>
            <w:left w:w="0" w:type="dxa"/>
            <w:bottom w:w="0" w:type="dxa"/>
            <w:right w:w="0" w:type="dxa"/>
          </w:tblCellMar>
        </w:tblPrEx>
        <w:trPr>
          <w:trHeight w:val="5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培训计划按期完成率</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Layout w:type="fixed"/>
          <w:tblCellMar>
            <w:top w:w="0" w:type="dxa"/>
            <w:left w:w="0" w:type="dxa"/>
            <w:bottom w:w="0" w:type="dxa"/>
            <w:right w:w="0" w:type="dxa"/>
          </w:tblCellMar>
        </w:tblPrEx>
        <w:trPr>
          <w:trHeight w:val="5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培训完成时间</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按照市委组织部安排的培训计划完</w:t>
            </w:r>
          </w:p>
        </w:tc>
      </w:tr>
      <w:tr>
        <w:tblPrEx>
          <w:tblLayout w:type="fixed"/>
          <w:tblCellMar>
            <w:top w:w="0" w:type="dxa"/>
            <w:left w:w="0" w:type="dxa"/>
            <w:bottom w:w="0" w:type="dxa"/>
            <w:right w:w="0" w:type="dxa"/>
          </w:tblCellMar>
        </w:tblPrEx>
        <w:trPr>
          <w:trHeight w:val="5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学习用品费</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≤3.05万</w:t>
            </w:r>
          </w:p>
        </w:tc>
      </w:tr>
      <w:tr>
        <w:tblPrEx>
          <w:tblLayout w:type="fixed"/>
          <w:tblCellMar>
            <w:top w:w="0" w:type="dxa"/>
            <w:left w:w="0" w:type="dxa"/>
            <w:bottom w:w="0" w:type="dxa"/>
            <w:right w:w="0" w:type="dxa"/>
          </w:tblCellMar>
        </w:tblPrEx>
        <w:trPr>
          <w:trHeight w:val="5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教材资料费</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≤0.76万</w:t>
            </w:r>
          </w:p>
        </w:tc>
      </w:tr>
      <w:tr>
        <w:tblPrEx>
          <w:tblLayout w:type="fixed"/>
          <w:tblCellMar>
            <w:top w:w="0" w:type="dxa"/>
            <w:left w:w="0" w:type="dxa"/>
            <w:bottom w:w="0" w:type="dxa"/>
            <w:right w:w="0" w:type="dxa"/>
          </w:tblCellMar>
        </w:tblPrEx>
        <w:trPr>
          <w:trHeight w:val="5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食宿费</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≤113.44万</w:t>
            </w:r>
          </w:p>
        </w:tc>
      </w:tr>
      <w:tr>
        <w:tblPrEx>
          <w:tblLayout w:type="fixed"/>
          <w:tblCellMar>
            <w:top w:w="0" w:type="dxa"/>
            <w:left w:w="0" w:type="dxa"/>
            <w:bottom w:w="0" w:type="dxa"/>
            <w:right w:w="0" w:type="dxa"/>
          </w:tblCellMar>
        </w:tblPrEx>
        <w:trPr>
          <w:trHeight w:val="5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授课费</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≤10万</w:t>
            </w:r>
          </w:p>
        </w:tc>
      </w:tr>
      <w:tr>
        <w:tblPrEx>
          <w:tblLayout w:type="fixed"/>
          <w:tblCellMar>
            <w:top w:w="0" w:type="dxa"/>
            <w:left w:w="0" w:type="dxa"/>
            <w:bottom w:w="0" w:type="dxa"/>
            <w:right w:w="0" w:type="dxa"/>
          </w:tblCellMar>
        </w:tblPrEx>
        <w:trPr>
          <w:trHeight w:val="5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班级活动用车</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≤0.9万</w:t>
            </w:r>
          </w:p>
        </w:tc>
      </w:tr>
      <w:tr>
        <w:tblPrEx>
          <w:tblLayout w:type="fixed"/>
          <w:tblCellMar>
            <w:top w:w="0" w:type="dxa"/>
            <w:left w:w="0" w:type="dxa"/>
            <w:bottom w:w="0" w:type="dxa"/>
            <w:right w:w="0" w:type="dxa"/>
          </w:tblCellMar>
        </w:tblPrEx>
        <w:trPr>
          <w:trHeight w:val="445"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现场教学</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≤25.85万</w:t>
            </w:r>
          </w:p>
        </w:tc>
      </w:tr>
      <w:tr>
        <w:tblPrEx>
          <w:tblLayout w:type="fixed"/>
          <w:tblCellMar>
            <w:top w:w="0" w:type="dxa"/>
            <w:left w:w="0" w:type="dxa"/>
            <w:bottom w:w="0" w:type="dxa"/>
            <w:right w:w="0" w:type="dxa"/>
          </w:tblCellMar>
        </w:tblPrEx>
        <w:trPr>
          <w:trHeight w:val="2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经济效益指标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05"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对培训人员综合素质的改善或提升程度</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有明显改善</w:t>
            </w:r>
          </w:p>
        </w:tc>
      </w:tr>
      <w:tr>
        <w:tblPrEx>
          <w:tblLayout w:type="fixed"/>
          <w:tblCellMar>
            <w:top w:w="0" w:type="dxa"/>
            <w:left w:w="0" w:type="dxa"/>
            <w:bottom w:w="0" w:type="dxa"/>
            <w:right w:w="0" w:type="dxa"/>
          </w:tblCellMar>
        </w:tblPrEx>
        <w:trPr>
          <w:trHeight w:val="365"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生态效益指标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5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培训工作为经济和社会发展提供长期人才储备</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影响程度较多</w:t>
            </w:r>
          </w:p>
        </w:tc>
      </w:tr>
      <w:tr>
        <w:tblPrEx>
          <w:tblLayout w:type="fixed"/>
          <w:tblCellMar>
            <w:top w:w="0" w:type="dxa"/>
            <w:left w:w="0" w:type="dxa"/>
            <w:bottom w:w="0" w:type="dxa"/>
            <w:right w:w="0" w:type="dxa"/>
          </w:tblCellMar>
        </w:tblPrEx>
        <w:trPr>
          <w:trHeight w:val="5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受训学员满意度</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r>
    </w:tbl>
    <w:p>
      <w:p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Times New Roman Regular" w:hAnsi="Times New Roman Regular" w:eastAsia="仿宋_GB2312" w:cs="Times New Roman Regular"/>
          <w:b/>
          <w:bCs w:val="0"/>
          <w:sz w:val="32"/>
          <w:szCs w:val="32"/>
        </w:rPr>
      </w:pPr>
      <w:r>
        <w:rPr>
          <w:rFonts w:hint="default" w:ascii="Times New Roman Regular" w:hAnsi="Times New Roman Regular" w:eastAsia="仿宋_GB2312" w:cs="Times New Roman Regular"/>
          <w:b/>
          <w:bCs w:val="0"/>
          <w:sz w:val="32"/>
          <w:szCs w:val="32"/>
        </w:rPr>
        <w:t>2.</w:t>
      </w:r>
      <w:r>
        <w:rPr>
          <w:rFonts w:hint="eastAsia" w:ascii="Times New Roman Regular" w:hAnsi="Times New Roman Regular" w:eastAsia="仿宋_GB2312" w:cs="Times New Roman Regular"/>
          <w:b/>
          <w:bCs w:val="0"/>
          <w:sz w:val="32"/>
          <w:szCs w:val="32"/>
        </w:rPr>
        <w:t>“</w:t>
      </w:r>
      <w:r>
        <w:rPr>
          <w:rFonts w:hint="default" w:ascii="Times New Roman Regular" w:hAnsi="Times New Roman Regular" w:eastAsia="仿宋_GB2312" w:cs="Times New Roman Regular"/>
          <w:b/>
          <w:bCs w:val="0"/>
          <w:sz w:val="32"/>
          <w:szCs w:val="32"/>
        </w:rPr>
        <w:t>公务员培训</w:t>
      </w:r>
      <w:r>
        <w:rPr>
          <w:rFonts w:hint="eastAsia" w:ascii="Times New Roman Regular" w:hAnsi="Times New Roman Regular" w:eastAsia="仿宋_GB2312" w:cs="Times New Roman Regular"/>
          <w:b/>
          <w:bCs w:val="0"/>
          <w:sz w:val="32"/>
          <w:szCs w:val="32"/>
        </w:rPr>
        <w:t>”</w:t>
      </w:r>
      <w:r>
        <w:rPr>
          <w:rFonts w:hint="eastAsia" w:ascii="Times New Roman Regular" w:hAnsi="Times New Roman Regular" w:eastAsia="仿宋_GB2312" w:cs="Times New Roman Regular"/>
          <w:b/>
          <w:bCs w:val="0"/>
          <w:sz w:val="32"/>
          <w:szCs w:val="32"/>
          <w:lang w:val="en-US"/>
        </w:rPr>
        <w:t>项目</w:t>
      </w:r>
      <w:r>
        <w:rPr>
          <w:rFonts w:hint="default" w:ascii="Times New Roman Regular" w:hAnsi="Times New Roman Regular" w:eastAsia="仿宋_GB2312" w:cs="Times New Roman Regular"/>
          <w:b/>
          <w:bCs w:val="0"/>
          <w:sz w:val="32"/>
          <w:szCs w:val="32"/>
        </w:rPr>
        <w:t>。</w:t>
      </w:r>
    </w:p>
    <w:p>
      <w:pPr>
        <w:keepNext w:val="0"/>
        <w:keepLines w:val="0"/>
        <w:widowControl/>
        <w:suppressLineNumbers w:val="0"/>
        <w:ind w:firstLine="640" w:firstLineChars="200"/>
        <w:jc w:val="left"/>
      </w:pPr>
      <w:r>
        <w:rPr>
          <w:rFonts w:hint="default" w:ascii="Times New Roman Regular" w:hAnsi="Times New Roman Regular" w:eastAsia="仿宋_GB2312" w:cs="Times New Roman Regular"/>
          <w:b w:val="0"/>
          <w:bCs w:val="0"/>
          <w:sz w:val="32"/>
          <w:szCs w:val="32"/>
        </w:rPr>
        <w:t>（1）</w:t>
      </w:r>
      <w:r>
        <w:rPr>
          <w:rFonts w:hint="default" w:ascii="Times New Roman Regular" w:hAnsi="Times New Roman Regular" w:eastAsia="仿宋_GB2312" w:cs="Times New Roman Regular"/>
          <w:b w:val="0"/>
          <w:bCs w:val="0"/>
          <w:sz w:val="32"/>
          <w:szCs w:val="32"/>
          <w:lang w:val="en-US"/>
        </w:rPr>
        <w:t>项目概述</w:t>
      </w:r>
      <w:r>
        <w:rPr>
          <w:rFonts w:hint="default" w:ascii="Times New Roman Regular" w:hAnsi="Times New Roman Regular" w:eastAsia="仿宋_GB2312" w:cs="Times New Roman Regular"/>
          <w:b w:val="0"/>
          <w:bCs w:val="0"/>
          <w:sz w:val="32"/>
          <w:szCs w:val="32"/>
        </w:rPr>
        <w:t>。</w:t>
      </w:r>
      <w:r>
        <w:rPr>
          <w:rFonts w:ascii="仿宋" w:hAnsi="仿宋" w:eastAsia="仿宋" w:cs="仿宋"/>
          <w:color w:val="000000"/>
          <w:kern w:val="0"/>
          <w:sz w:val="34"/>
          <w:szCs w:val="34"/>
          <w:lang w:val="en-US" w:eastAsia="zh-CN" w:bidi="ar"/>
        </w:rPr>
        <w:t>用于新招录公务员初任培训经费。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color w:val="000000"/>
          <w:sz w:val="34"/>
          <w:szCs w:val="34"/>
          <w:lang w:eastAsia="zh-CN"/>
        </w:rPr>
      </w:pPr>
      <w:r>
        <w:rPr>
          <w:rFonts w:hint="default" w:ascii="Times New Roman Regular" w:hAnsi="Times New Roman Regular" w:eastAsia="仿宋_GB2312" w:cs="Times New Roman Regular"/>
          <w:b w:val="0"/>
          <w:bCs w:val="0"/>
          <w:sz w:val="32"/>
          <w:szCs w:val="32"/>
        </w:rPr>
        <w:t>（2）</w:t>
      </w:r>
      <w:r>
        <w:rPr>
          <w:rFonts w:hint="default" w:ascii="Times New Roman Regular" w:hAnsi="Times New Roman Regular" w:eastAsia="仿宋_GB2312" w:cs="Times New Roman Regular"/>
          <w:b w:val="0"/>
          <w:bCs w:val="0"/>
          <w:sz w:val="32"/>
          <w:szCs w:val="32"/>
          <w:lang w:val="en-US"/>
        </w:rPr>
        <w:t>立项依据</w:t>
      </w:r>
      <w:r>
        <w:rPr>
          <w:rFonts w:hint="default" w:ascii="Times New Roman Regular" w:hAnsi="Times New Roman Regular" w:eastAsia="仿宋_GB2312" w:cs="Times New Roman Regular"/>
          <w:b w:val="0"/>
          <w:bCs w:val="0"/>
          <w:sz w:val="32"/>
          <w:szCs w:val="32"/>
        </w:rPr>
        <w:t>。</w:t>
      </w:r>
      <w:r>
        <w:rPr>
          <w:rFonts w:ascii="仿宋" w:hAnsi="仿宋" w:eastAsia="仿宋" w:cs="仿宋"/>
          <w:b w:val="0"/>
          <w:color w:val="000000"/>
          <w:sz w:val="34"/>
          <w:szCs w:val="34"/>
        </w:rPr>
        <w:t>《中国共产党党校（行政学院）工作条例》</w:t>
      </w:r>
      <w:bookmarkStart w:id="0" w:name="_GoBack"/>
      <w:bookmarkEnd w:id="0"/>
      <w:r>
        <w:rPr>
          <w:rFonts w:hint="eastAsia" w:ascii="仿宋" w:hAnsi="仿宋" w:eastAsia="仿宋" w:cs="仿宋"/>
          <w:b w:val="0"/>
          <w:color w:val="000000"/>
          <w:sz w:val="34"/>
          <w:szCs w:val="3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（3）</w:t>
      </w:r>
      <w:r>
        <w:rPr>
          <w:rFonts w:ascii="仿宋" w:hAnsi="仿宋" w:eastAsia="仿宋" w:cs="仿宋"/>
          <w:b w:val="0"/>
          <w:color w:val="000000"/>
          <w:sz w:val="34"/>
          <w:szCs w:val="34"/>
        </w:rPr>
        <w:t>实施主体。中共宣城市</w:t>
      </w:r>
      <w:r>
        <w:rPr>
          <w:rFonts w:hint="eastAsia" w:ascii="仿宋" w:hAnsi="仿宋" w:eastAsia="仿宋" w:cs="仿宋"/>
          <w:b w:val="0"/>
          <w:color w:val="000000"/>
          <w:sz w:val="34"/>
          <w:szCs w:val="34"/>
          <w:lang w:eastAsia="zh-CN"/>
        </w:rPr>
        <w:t>委党校。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（4）</w:t>
      </w:r>
      <w:r>
        <w:rPr>
          <w:rFonts w:hint="default" w:ascii="Times New Roman Regular" w:hAnsi="Times New Roman Regular" w:eastAsia="仿宋_GB2312" w:cs="Times New Roman Regular"/>
          <w:b w:val="0"/>
          <w:bCs w:val="0"/>
          <w:sz w:val="32"/>
          <w:szCs w:val="32"/>
          <w:lang w:val="en-US"/>
        </w:rPr>
        <w:t>起止时间</w:t>
      </w:r>
      <w:r>
        <w:rPr>
          <w:rFonts w:hint="default" w:ascii="Times New Roman Regular" w:hAnsi="Times New Roman Regular" w:eastAsia="仿宋_GB2312" w:cs="Times New Roman Regular"/>
          <w:b w:val="0"/>
          <w:bCs w:val="0"/>
          <w:sz w:val="32"/>
          <w:szCs w:val="32"/>
        </w:rPr>
        <w:t>。2024.1.1-2024.12.31。</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（5）</w:t>
      </w:r>
      <w:r>
        <w:rPr>
          <w:rFonts w:hint="default" w:ascii="Times New Roman Regular" w:hAnsi="Times New Roman Regular" w:eastAsia="仿宋_GB2312" w:cs="Times New Roman Regular"/>
          <w:b w:val="0"/>
          <w:bCs w:val="0"/>
          <w:sz w:val="32"/>
          <w:szCs w:val="32"/>
          <w:lang w:val="en-US"/>
        </w:rPr>
        <w:t>项目内容</w:t>
      </w:r>
      <w:r>
        <w:rPr>
          <w:rFonts w:hint="default" w:ascii="Times New Roman Regular" w:hAnsi="Times New Roman Regular" w:eastAsia="仿宋_GB2312" w:cs="Times New Roman Regular"/>
          <w:b w:val="0"/>
          <w:bCs w:val="0"/>
          <w:sz w:val="32"/>
          <w:szCs w:val="32"/>
        </w:rPr>
        <w:t>。用于支付公务员初任培训费用，主要包括餐费、授课费、现场教学费、学习资料、教材费。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（6）</w:t>
      </w:r>
      <w:r>
        <w:rPr>
          <w:rFonts w:hint="default" w:ascii="Times New Roman Regular" w:hAnsi="Times New Roman Regular" w:eastAsia="仿宋_GB2312" w:cs="Times New Roman Regular"/>
          <w:b w:val="0"/>
          <w:bCs w:val="0"/>
          <w:sz w:val="32"/>
          <w:szCs w:val="32"/>
          <w:lang w:val="en-US"/>
        </w:rPr>
        <w:t>年度预算安排</w:t>
      </w:r>
      <w:r>
        <w:rPr>
          <w:rFonts w:hint="default" w:ascii="Times New Roman Regular" w:hAnsi="Times New Roman Regular" w:eastAsia="仿宋_GB2312" w:cs="Times New Roman Regular"/>
          <w:b w:val="0"/>
          <w:bCs w:val="0"/>
          <w:sz w:val="32"/>
          <w:szCs w:val="32"/>
        </w:rPr>
        <w:t>。34.0</w:t>
      </w:r>
      <w:r>
        <w:rPr>
          <w:rFonts w:hint="eastAsia"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sectPr>
          <w:pgSz w:w="11906" w:h="16838"/>
          <w:pgMar w:top="1440" w:right="1800" w:bottom="1440" w:left="1800" w:header="851" w:footer="992" w:gutter="0"/>
          <w:cols w:space="425" w:num="1"/>
          <w:docGrid w:type="lines" w:linePitch="312" w:charSpace="0"/>
        </w:sectPr>
      </w:pPr>
      <w:r>
        <w:rPr>
          <w:rFonts w:hint="default" w:ascii="Times New Roman Regular" w:hAnsi="Times New Roman Regular" w:eastAsia="仿宋_GB2312" w:cs="Times New Roman Regular"/>
          <w:b w:val="0"/>
          <w:bCs w:val="0"/>
          <w:sz w:val="32"/>
          <w:szCs w:val="32"/>
        </w:rPr>
        <w:t>（7）</w:t>
      </w:r>
      <w:r>
        <w:rPr>
          <w:rFonts w:hint="default" w:ascii="Times New Roman Regular" w:hAnsi="Times New Roman Regular" w:eastAsia="仿宋_GB2312" w:cs="Times New Roman Regular"/>
          <w:b w:val="0"/>
          <w:bCs w:val="0"/>
          <w:sz w:val="32"/>
          <w:szCs w:val="32"/>
          <w:lang w:val="en-US"/>
        </w:rPr>
        <w:t>绩效目标</w:t>
      </w:r>
      <w:r>
        <w:rPr>
          <w:rFonts w:hint="default" w:ascii="Times New Roman Regular" w:hAnsi="Times New Roman Regular" w:eastAsia="仿宋_GB2312" w:cs="Times New Roman Regular"/>
          <w:b w:val="0"/>
          <w:bCs w:val="0"/>
          <w:sz w:val="32"/>
          <w:szCs w:val="32"/>
        </w:rPr>
        <w:t>。</w:t>
      </w:r>
    </w:p>
    <w:tbl>
      <w:tblPr>
        <w:tblStyle w:val="2"/>
        <w:tblW w:w="8715" w:type="dxa"/>
        <w:tblInd w:w="0" w:type="dxa"/>
        <w:shd w:val="clear" w:color="auto" w:fill="auto"/>
        <w:tblLayout w:type="fixed"/>
        <w:tblCellMar>
          <w:top w:w="0" w:type="dxa"/>
          <w:left w:w="0" w:type="dxa"/>
          <w:bottom w:w="0" w:type="dxa"/>
          <w:right w:w="0" w:type="dxa"/>
        </w:tblCellMar>
      </w:tblPr>
      <w:tblGrid>
        <w:gridCol w:w="576"/>
        <w:gridCol w:w="576"/>
        <w:gridCol w:w="732"/>
        <w:gridCol w:w="864"/>
        <w:gridCol w:w="3096"/>
        <w:gridCol w:w="1806"/>
        <w:gridCol w:w="1065"/>
      </w:tblGrid>
      <w:tr>
        <w:tblPrEx>
          <w:tblLayout w:type="fixed"/>
          <w:tblCellMar>
            <w:top w:w="0" w:type="dxa"/>
            <w:left w:w="0" w:type="dxa"/>
            <w:bottom w:w="0" w:type="dxa"/>
            <w:right w:w="0" w:type="dxa"/>
          </w:tblCellMar>
        </w:tblPrEx>
        <w:trPr>
          <w:trHeight w:val="681" w:hRule="atLeast"/>
        </w:trPr>
        <w:tc>
          <w:tcPr>
            <w:tcW w:w="871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Layout w:type="fixed"/>
          <w:tblCellMar>
            <w:top w:w="0" w:type="dxa"/>
            <w:left w:w="0" w:type="dxa"/>
            <w:bottom w:w="0" w:type="dxa"/>
            <w:right w:w="0" w:type="dxa"/>
          </w:tblCellMar>
        </w:tblPrEx>
        <w:trPr>
          <w:trHeight w:val="279" w:hRule="atLeast"/>
        </w:trPr>
        <w:tc>
          <w:tcPr>
            <w:tcW w:w="871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（2024年度）                                </w:t>
            </w:r>
          </w:p>
        </w:tc>
      </w:tr>
      <w:tr>
        <w:tblPrEx>
          <w:tblLayout w:type="fixed"/>
          <w:tblCellMar>
            <w:top w:w="0" w:type="dxa"/>
            <w:left w:w="0" w:type="dxa"/>
            <w:bottom w:w="0" w:type="dxa"/>
            <w:right w:w="0" w:type="dxa"/>
          </w:tblCellMar>
        </w:tblPrEx>
        <w:trPr>
          <w:trHeight w:val="320" w:hRule="atLeast"/>
        </w:trPr>
        <w:tc>
          <w:tcPr>
            <w:tcW w:w="188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683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公务员班培训经费</w:t>
            </w:r>
          </w:p>
        </w:tc>
      </w:tr>
      <w:tr>
        <w:tblPrEx>
          <w:tblLayout w:type="fixed"/>
          <w:tblCellMar>
            <w:top w:w="0" w:type="dxa"/>
            <w:left w:w="0" w:type="dxa"/>
            <w:bottom w:w="0" w:type="dxa"/>
            <w:right w:w="0" w:type="dxa"/>
          </w:tblCellMar>
        </w:tblPrEx>
        <w:trPr>
          <w:trHeight w:val="320" w:hRule="atLeast"/>
        </w:trPr>
        <w:tc>
          <w:tcPr>
            <w:tcW w:w="1884" w:type="dxa"/>
            <w:gridSpan w:val="3"/>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主管部门及代码</w:t>
            </w:r>
          </w:p>
        </w:tc>
        <w:tc>
          <w:tcPr>
            <w:tcW w:w="3960" w:type="dxa"/>
            <w:gridSpan w:val="2"/>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[064]中共宣城市委党校</w:t>
            </w:r>
          </w:p>
        </w:tc>
        <w:tc>
          <w:tcPr>
            <w:tcW w:w="1806"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10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中共宣城市委党校</w:t>
            </w:r>
          </w:p>
        </w:tc>
      </w:tr>
      <w:tr>
        <w:tblPrEx>
          <w:tblLayout w:type="fixed"/>
          <w:tblCellMar>
            <w:top w:w="0" w:type="dxa"/>
            <w:left w:w="0" w:type="dxa"/>
            <w:bottom w:w="0" w:type="dxa"/>
            <w:right w:w="0" w:type="dxa"/>
          </w:tblCellMar>
        </w:tblPrEx>
        <w:trPr>
          <w:trHeight w:val="320" w:hRule="atLeast"/>
        </w:trPr>
        <w:tc>
          <w:tcPr>
            <w:tcW w:w="1884"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项目来源</w:t>
            </w:r>
          </w:p>
        </w:tc>
        <w:tc>
          <w:tcPr>
            <w:tcW w:w="396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本级申报项目</w:t>
            </w:r>
          </w:p>
        </w:tc>
        <w:tc>
          <w:tcPr>
            <w:tcW w:w="180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项目期</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3年</w:t>
            </w:r>
          </w:p>
        </w:tc>
      </w:tr>
      <w:tr>
        <w:tblPrEx>
          <w:tblLayout w:type="fixed"/>
          <w:tblCellMar>
            <w:top w:w="0" w:type="dxa"/>
            <w:left w:w="0" w:type="dxa"/>
            <w:bottom w:w="0" w:type="dxa"/>
            <w:right w:w="0" w:type="dxa"/>
          </w:tblCellMar>
        </w:tblPrEx>
        <w:trPr>
          <w:trHeight w:val="320" w:hRule="atLeast"/>
        </w:trPr>
        <w:tc>
          <w:tcPr>
            <w:tcW w:w="1884" w:type="dxa"/>
            <w:gridSpan w:val="3"/>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（万元）</w:t>
            </w:r>
          </w:p>
        </w:tc>
        <w:tc>
          <w:tcPr>
            <w:tcW w:w="396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年度资金总额：</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34.00 </w:t>
            </w:r>
          </w:p>
        </w:tc>
      </w:tr>
      <w:tr>
        <w:tblPrEx>
          <w:tblLayout w:type="fixed"/>
          <w:tblCellMar>
            <w:top w:w="0" w:type="dxa"/>
            <w:left w:w="0" w:type="dxa"/>
            <w:bottom w:w="0" w:type="dxa"/>
            <w:right w:w="0" w:type="dxa"/>
          </w:tblCellMar>
        </w:tblPrEx>
        <w:trPr>
          <w:trHeight w:val="320" w:hRule="atLeast"/>
        </w:trPr>
        <w:tc>
          <w:tcPr>
            <w:tcW w:w="1884"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其中：财政拨款</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34.00 </w:t>
            </w:r>
          </w:p>
        </w:tc>
      </w:tr>
      <w:tr>
        <w:tblPrEx>
          <w:tblLayout w:type="fixed"/>
          <w:tblCellMar>
            <w:top w:w="0" w:type="dxa"/>
            <w:left w:w="0" w:type="dxa"/>
            <w:bottom w:w="0" w:type="dxa"/>
            <w:right w:w="0" w:type="dxa"/>
          </w:tblCellMar>
        </w:tblPrEx>
        <w:trPr>
          <w:trHeight w:val="320" w:hRule="atLeast"/>
        </w:trPr>
        <w:tc>
          <w:tcPr>
            <w:tcW w:w="1884"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上年结转</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0.00 </w:t>
            </w:r>
          </w:p>
        </w:tc>
      </w:tr>
      <w:tr>
        <w:tblPrEx>
          <w:tblLayout w:type="fixed"/>
          <w:tblCellMar>
            <w:top w:w="0" w:type="dxa"/>
            <w:left w:w="0" w:type="dxa"/>
            <w:bottom w:w="0" w:type="dxa"/>
            <w:right w:w="0" w:type="dxa"/>
          </w:tblCellMar>
        </w:tblPrEx>
        <w:trPr>
          <w:trHeight w:val="320" w:hRule="atLeast"/>
        </w:trPr>
        <w:tc>
          <w:tcPr>
            <w:tcW w:w="1884"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0.00 </w:t>
            </w:r>
          </w:p>
        </w:tc>
      </w:tr>
      <w:tr>
        <w:tblPrEx>
          <w:tblLayout w:type="fixed"/>
          <w:tblCellMar>
            <w:top w:w="0" w:type="dxa"/>
            <w:left w:w="0" w:type="dxa"/>
            <w:bottom w:w="0" w:type="dxa"/>
            <w:right w:w="0" w:type="dxa"/>
          </w:tblCellMar>
        </w:tblPrEx>
        <w:trPr>
          <w:trHeight w:val="320" w:hRule="atLeast"/>
        </w:trPr>
        <w:tc>
          <w:tcPr>
            <w:tcW w:w="5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目标</w:t>
            </w:r>
          </w:p>
        </w:tc>
        <w:tc>
          <w:tcPr>
            <w:tcW w:w="81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完成2024年度公务员初任培训班任务。</w:t>
            </w:r>
          </w:p>
        </w:tc>
      </w:tr>
      <w:tr>
        <w:tblPrEx>
          <w:tblLayout w:type="fixed"/>
          <w:tblCellMar>
            <w:top w:w="0" w:type="dxa"/>
            <w:left w:w="0" w:type="dxa"/>
            <w:bottom w:w="0" w:type="dxa"/>
            <w:right w:w="0" w:type="dxa"/>
          </w:tblCellMar>
        </w:tblPrEx>
        <w:trPr>
          <w:trHeight w:val="360"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效</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标</w:t>
            </w:r>
          </w:p>
        </w:tc>
        <w:tc>
          <w:tcPr>
            <w:tcW w:w="576"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指标</w:t>
            </w: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30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指标值</w:t>
            </w: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产出指标</w:t>
            </w:r>
          </w:p>
        </w:tc>
        <w:tc>
          <w:tcPr>
            <w:tcW w:w="1596"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30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培训期次</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≥1期</w:t>
            </w: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培训人数</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≥300人</w:t>
            </w: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30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培训出勤率</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考试通过率</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培训计划按期完成率</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30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培训完成时间</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1年</w:t>
            </w: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30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授课费</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≤1.5万</w:t>
            </w: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现场教学费用</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≤4.8万</w:t>
            </w: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餐费</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≤26.4万</w:t>
            </w: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学习资料、教材费用</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≤1.5万</w:t>
            </w: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效益指标</w:t>
            </w: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经济效益指标</w:t>
            </w:r>
          </w:p>
        </w:tc>
        <w:tc>
          <w:tcPr>
            <w:tcW w:w="30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社会效益指标</w:t>
            </w:r>
          </w:p>
        </w:tc>
        <w:tc>
          <w:tcPr>
            <w:tcW w:w="30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对培训人员综合素质的改善或提升程度</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明显</w:t>
            </w: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0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对单位人才梯队建设的影响或提升程度</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明显</w:t>
            </w: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生态效益指标</w:t>
            </w:r>
          </w:p>
        </w:tc>
        <w:tc>
          <w:tcPr>
            <w:tcW w:w="30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可持续影响指标</w:t>
            </w:r>
          </w:p>
        </w:tc>
        <w:tc>
          <w:tcPr>
            <w:tcW w:w="30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对单位履职、促进发展持续影响程度</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明显</w:t>
            </w:r>
          </w:p>
        </w:tc>
      </w:tr>
      <w:tr>
        <w:tblPrEx>
          <w:tblLayout w:type="fixed"/>
          <w:tblCellMar>
            <w:top w:w="0" w:type="dxa"/>
            <w:left w:w="0" w:type="dxa"/>
            <w:bottom w:w="0" w:type="dxa"/>
            <w:right w:w="0" w:type="dxa"/>
          </w:tblCellMar>
        </w:tblPrEx>
        <w:trPr>
          <w:trHeight w:val="3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76"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309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受训学员满意度</w:t>
            </w:r>
          </w:p>
        </w:tc>
        <w:tc>
          <w:tcPr>
            <w:tcW w:w="28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r>
    </w:tbl>
    <w:p>
      <w:p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Times New Roman Regular" w:hAnsi="Times New Roman Regular" w:eastAsia="仿宋_GB2312" w:cs="Times New Roman Regular"/>
          <w:b/>
          <w:bCs w:val="0"/>
          <w:sz w:val="32"/>
          <w:szCs w:val="32"/>
        </w:rPr>
      </w:pPr>
      <w:r>
        <w:rPr>
          <w:rFonts w:hint="default" w:ascii="Times New Roman Regular" w:hAnsi="Times New Roman Regular" w:eastAsia="仿宋_GB2312" w:cs="Times New Roman Regular"/>
          <w:b/>
          <w:bCs w:val="0"/>
          <w:sz w:val="32"/>
          <w:szCs w:val="32"/>
        </w:rPr>
        <w:t>3.</w:t>
      </w:r>
      <w:r>
        <w:rPr>
          <w:rFonts w:hint="eastAsia" w:ascii="Times New Roman Regular" w:hAnsi="Times New Roman Regular" w:eastAsia="仿宋_GB2312" w:cs="Times New Roman Regular"/>
          <w:b/>
          <w:bCs w:val="0"/>
          <w:sz w:val="32"/>
          <w:szCs w:val="32"/>
        </w:rPr>
        <w:t>“</w:t>
      </w:r>
      <w:r>
        <w:rPr>
          <w:rFonts w:hint="default" w:ascii="Times New Roman Regular" w:hAnsi="Times New Roman Regular" w:eastAsia="仿宋_GB2312" w:cs="Times New Roman Regular"/>
          <w:b/>
          <w:bCs w:val="0"/>
          <w:sz w:val="32"/>
          <w:szCs w:val="32"/>
        </w:rPr>
        <w:t>七项经费</w:t>
      </w:r>
      <w:r>
        <w:rPr>
          <w:rFonts w:hint="eastAsia" w:ascii="Times New Roman Regular" w:hAnsi="Times New Roman Regular" w:eastAsia="仿宋_GB2312" w:cs="Times New Roman Regular"/>
          <w:b/>
          <w:bCs w:val="0"/>
          <w:sz w:val="32"/>
          <w:szCs w:val="32"/>
        </w:rPr>
        <w:t>”</w:t>
      </w:r>
      <w:r>
        <w:rPr>
          <w:rFonts w:hint="eastAsia" w:ascii="Times New Roman Regular" w:hAnsi="Times New Roman Regular" w:eastAsia="仿宋_GB2312" w:cs="Times New Roman Regular"/>
          <w:b/>
          <w:bCs w:val="0"/>
          <w:sz w:val="32"/>
          <w:szCs w:val="32"/>
          <w:lang w:val="en-US"/>
        </w:rPr>
        <w:t>项目</w:t>
      </w:r>
      <w:r>
        <w:rPr>
          <w:rFonts w:hint="default" w:ascii="Times New Roman Regular" w:hAnsi="Times New Roman Regular" w:eastAsia="仿宋_GB2312" w:cs="Times New Roman Regular"/>
          <w:b/>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Times New Roman Regular" w:hAnsi="Times New Roman Regular" w:eastAsia="仿宋_GB2312" w:cs="Times New Roman Regular"/>
          <w:b w:val="0"/>
          <w:bCs w:val="0"/>
          <w:sz w:val="32"/>
          <w:szCs w:val="32"/>
          <w:lang w:val="en-US" w:eastAsia="zh-CN"/>
        </w:rPr>
      </w:pPr>
      <w:r>
        <w:rPr>
          <w:rFonts w:hint="default" w:ascii="Times New Roman Regular" w:hAnsi="Times New Roman Regular" w:eastAsia="仿宋_GB2312" w:cs="Times New Roman Regular"/>
          <w:b w:val="0"/>
          <w:bCs w:val="0"/>
          <w:sz w:val="32"/>
          <w:szCs w:val="32"/>
        </w:rPr>
        <w:t>（1）</w:t>
      </w:r>
      <w:r>
        <w:rPr>
          <w:rFonts w:hint="default" w:ascii="Times New Roman Regular" w:hAnsi="Times New Roman Regular" w:eastAsia="仿宋_GB2312" w:cs="Times New Roman Regular"/>
          <w:b w:val="0"/>
          <w:bCs w:val="0"/>
          <w:sz w:val="32"/>
          <w:szCs w:val="32"/>
          <w:lang w:val="en-US"/>
        </w:rPr>
        <w:t>项目概述</w:t>
      </w:r>
      <w:r>
        <w:rPr>
          <w:rFonts w:hint="default" w:ascii="Times New Roman Regular" w:hAnsi="Times New Roman Regular" w:eastAsia="仿宋_GB2312" w:cs="Times New Roman Regular"/>
          <w:b w:val="0"/>
          <w:bCs w:val="0"/>
          <w:sz w:val="32"/>
          <w:szCs w:val="32"/>
        </w:rPr>
        <w:t>。用于</w:t>
      </w:r>
      <w:r>
        <w:rPr>
          <w:rFonts w:hint="eastAsia" w:ascii="Times New Roman Regular" w:hAnsi="Times New Roman Regular" w:eastAsia="仿宋_GB2312" w:cs="Times New Roman Regular"/>
          <w:b w:val="0"/>
          <w:bCs w:val="0"/>
          <w:sz w:val="32"/>
          <w:szCs w:val="32"/>
          <w:lang w:val="en-US" w:eastAsia="zh-CN"/>
        </w:rPr>
        <w:t>弥补党校办学经费不足。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color w:val="000000"/>
          <w:sz w:val="34"/>
          <w:szCs w:val="34"/>
          <w:lang w:eastAsia="zh-CN"/>
        </w:rPr>
      </w:pPr>
      <w:r>
        <w:rPr>
          <w:rFonts w:hint="default" w:ascii="Times New Roman Regular" w:hAnsi="Times New Roman Regular" w:eastAsia="仿宋_GB2312" w:cs="Times New Roman Regular"/>
          <w:b w:val="0"/>
          <w:bCs w:val="0"/>
          <w:sz w:val="32"/>
          <w:szCs w:val="32"/>
        </w:rPr>
        <w:t>（2）</w:t>
      </w:r>
      <w:r>
        <w:rPr>
          <w:rFonts w:hint="default" w:ascii="Times New Roman Regular" w:hAnsi="Times New Roman Regular" w:eastAsia="仿宋_GB2312" w:cs="Times New Roman Regular"/>
          <w:b w:val="0"/>
          <w:bCs w:val="0"/>
          <w:sz w:val="32"/>
          <w:szCs w:val="32"/>
          <w:lang w:val="en-US"/>
        </w:rPr>
        <w:t>立项依据</w:t>
      </w:r>
      <w:r>
        <w:rPr>
          <w:rFonts w:hint="default" w:ascii="Times New Roman Regular" w:hAnsi="Times New Roman Regular" w:eastAsia="仿宋_GB2312" w:cs="Times New Roman Regular"/>
          <w:b w:val="0"/>
          <w:bCs w:val="0"/>
          <w:sz w:val="32"/>
          <w:szCs w:val="32"/>
        </w:rPr>
        <w:t>。</w:t>
      </w:r>
      <w:r>
        <w:rPr>
          <w:rFonts w:ascii="仿宋" w:hAnsi="仿宋" w:eastAsia="仿宋" w:cs="仿宋"/>
          <w:b w:val="0"/>
          <w:color w:val="000000"/>
          <w:sz w:val="34"/>
          <w:szCs w:val="34"/>
        </w:rPr>
        <w:t>《中国共产党党校（行政学院）工作条例》</w:t>
      </w:r>
      <w:r>
        <w:rPr>
          <w:rFonts w:hint="eastAsia" w:ascii="仿宋" w:hAnsi="仿宋" w:eastAsia="仿宋" w:cs="仿宋"/>
          <w:b w:val="0"/>
          <w:color w:val="000000"/>
          <w:sz w:val="34"/>
          <w:szCs w:val="3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jc w:val="both"/>
        <w:textAlignment w:val="auto"/>
        <w:rPr>
          <w:rFonts w:hint="eastAsia" w:ascii="Times New Roman Regular" w:hAnsi="Times New Roman Regular" w:eastAsia="仿宋" w:cs="Times New Roman Regular"/>
          <w:b w:val="0"/>
          <w:bCs w:val="0"/>
          <w:sz w:val="32"/>
          <w:szCs w:val="32"/>
          <w:lang w:eastAsia="zh-CN"/>
        </w:rPr>
      </w:pPr>
      <w:r>
        <w:rPr>
          <w:rFonts w:ascii="仿宋" w:hAnsi="仿宋" w:eastAsia="仿宋" w:cs="仿宋"/>
          <w:b w:val="0"/>
          <w:color w:val="000000"/>
          <w:sz w:val="34"/>
          <w:szCs w:val="34"/>
        </w:rPr>
        <w:t>（3）实施主体。中共宣城市委党校</w:t>
      </w:r>
      <w:r>
        <w:rPr>
          <w:rFonts w:hint="eastAsia" w:ascii="仿宋" w:hAnsi="仿宋" w:eastAsia="仿宋" w:cs="仿宋"/>
          <w:b w:val="0"/>
          <w:color w:val="000000"/>
          <w:sz w:val="34"/>
          <w:szCs w:val="3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（4）</w:t>
      </w:r>
      <w:r>
        <w:rPr>
          <w:rFonts w:hint="default" w:ascii="Times New Roman Regular" w:hAnsi="Times New Roman Regular" w:eastAsia="仿宋_GB2312" w:cs="Times New Roman Regular"/>
          <w:b w:val="0"/>
          <w:bCs w:val="0"/>
          <w:sz w:val="32"/>
          <w:szCs w:val="32"/>
          <w:lang w:val="en-US"/>
        </w:rPr>
        <w:t>起止时间</w:t>
      </w:r>
      <w:r>
        <w:rPr>
          <w:rFonts w:hint="default" w:ascii="Times New Roman Regular" w:hAnsi="Times New Roman Regular" w:eastAsia="仿宋_GB2312" w:cs="Times New Roman Regular"/>
          <w:b w:val="0"/>
          <w:bCs w:val="0"/>
          <w:sz w:val="32"/>
          <w:szCs w:val="32"/>
        </w:rPr>
        <w:t>。2024.1.1-2024.12.31。</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（5）</w:t>
      </w:r>
      <w:r>
        <w:rPr>
          <w:rFonts w:hint="default" w:ascii="Times New Roman Regular" w:hAnsi="Times New Roman Regular" w:eastAsia="仿宋_GB2312" w:cs="Times New Roman Regular"/>
          <w:b w:val="0"/>
          <w:bCs w:val="0"/>
          <w:sz w:val="32"/>
          <w:szCs w:val="32"/>
          <w:lang w:val="en-US"/>
        </w:rPr>
        <w:t>项目内容</w:t>
      </w:r>
      <w:r>
        <w:rPr>
          <w:rFonts w:hint="default" w:ascii="Times New Roman Regular" w:hAnsi="Times New Roman Regular" w:eastAsia="仿宋_GB2312" w:cs="Times New Roman Regular"/>
          <w:b w:val="0"/>
          <w:bCs w:val="0"/>
          <w:sz w:val="32"/>
          <w:szCs w:val="32"/>
        </w:rPr>
        <w:t>。用于科研与咨政、信息化建设、图书资料、教师调研、设施维修、业务指导、教学业务等七个方面。</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（6）</w:t>
      </w:r>
      <w:r>
        <w:rPr>
          <w:rFonts w:hint="default" w:ascii="Times New Roman Regular" w:hAnsi="Times New Roman Regular" w:eastAsia="仿宋_GB2312" w:cs="Times New Roman Regular"/>
          <w:b w:val="0"/>
          <w:bCs w:val="0"/>
          <w:sz w:val="32"/>
          <w:szCs w:val="32"/>
          <w:lang w:val="en-US"/>
        </w:rPr>
        <w:t>年度预算安排</w:t>
      </w:r>
      <w:r>
        <w:rPr>
          <w:rFonts w:hint="default" w:ascii="Times New Roman Regular" w:hAnsi="Times New Roman Regular" w:eastAsia="仿宋_GB2312" w:cs="Times New Roman Regular"/>
          <w:b w:val="0"/>
          <w:bCs w:val="0"/>
          <w:sz w:val="32"/>
          <w:szCs w:val="32"/>
        </w:rPr>
        <w:t>。86.0</w:t>
      </w:r>
      <w:r>
        <w:rPr>
          <w:rFonts w:hint="eastAsia"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sectPr>
          <w:pgSz w:w="11906" w:h="16838"/>
          <w:pgMar w:top="1440" w:right="1800" w:bottom="1440" w:left="1800" w:header="851" w:footer="992" w:gutter="0"/>
          <w:cols w:space="425" w:num="1"/>
          <w:docGrid w:type="lines" w:linePitch="312" w:charSpace="0"/>
        </w:sectPr>
      </w:pPr>
      <w:r>
        <w:rPr>
          <w:rFonts w:hint="default" w:ascii="Times New Roman Regular" w:hAnsi="Times New Roman Regular" w:eastAsia="仿宋_GB2312" w:cs="Times New Roman Regular"/>
          <w:b w:val="0"/>
          <w:bCs w:val="0"/>
          <w:sz w:val="32"/>
          <w:szCs w:val="32"/>
        </w:rPr>
        <w:t>（7）</w:t>
      </w:r>
      <w:r>
        <w:rPr>
          <w:rFonts w:hint="default" w:ascii="Times New Roman Regular" w:hAnsi="Times New Roman Regular" w:eastAsia="仿宋_GB2312" w:cs="Times New Roman Regular"/>
          <w:b w:val="0"/>
          <w:bCs w:val="0"/>
          <w:sz w:val="32"/>
          <w:szCs w:val="32"/>
          <w:lang w:val="en-US"/>
        </w:rPr>
        <w:t>绩效目标</w:t>
      </w:r>
      <w:r>
        <w:rPr>
          <w:rFonts w:hint="default" w:ascii="Times New Roman Regular" w:hAnsi="Times New Roman Regular" w:eastAsia="仿宋_GB2312" w:cs="Times New Roman Regular"/>
          <w:b w:val="0"/>
          <w:bCs w:val="0"/>
          <w:sz w:val="32"/>
          <w:szCs w:val="32"/>
        </w:rPr>
        <w:t>。</w:t>
      </w:r>
    </w:p>
    <w:tbl>
      <w:tblPr>
        <w:tblStyle w:val="2"/>
        <w:tblpPr w:leftFromText="180" w:rightFromText="180" w:vertAnchor="page" w:horzAnchor="page" w:tblpX="1239" w:tblpY="1388"/>
        <w:tblOverlap w:val="never"/>
        <w:tblW w:w="9500" w:type="dxa"/>
        <w:tblInd w:w="0" w:type="dxa"/>
        <w:shd w:val="clear" w:color="auto" w:fill="auto"/>
        <w:tblLayout w:type="fixed"/>
        <w:tblCellMar>
          <w:top w:w="0" w:type="dxa"/>
          <w:left w:w="0" w:type="dxa"/>
          <w:bottom w:w="0" w:type="dxa"/>
          <w:right w:w="0" w:type="dxa"/>
        </w:tblCellMar>
      </w:tblPr>
      <w:tblGrid>
        <w:gridCol w:w="576"/>
        <w:gridCol w:w="576"/>
        <w:gridCol w:w="731"/>
        <w:gridCol w:w="863"/>
        <w:gridCol w:w="2664"/>
        <w:gridCol w:w="2887"/>
        <w:gridCol w:w="1203"/>
      </w:tblGrid>
      <w:tr>
        <w:tblPrEx>
          <w:tblLayout w:type="fixed"/>
          <w:tblCellMar>
            <w:top w:w="0" w:type="dxa"/>
            <w:left w:w="0" w:type="dxa"/>
            <w:bottom w:w="0" w:type="dxa"/>
            <w:right w:w="0" w:type="dxa"/>
          </w:tblCellMar>
        </w:tblPrEx>
        <w:trPr>
          <w:trHeight w:val="681" w:hRule="atLeast"/>
        </w:trPr>
        <w:tc>
          <w:tcPr>
            <w:tcW w:w="950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Layout w:type="fixed"/>
          <w:tblCellMar>
            <w:top w:w="0" w:type="dxa"/>
            <w:left w:w="0" w:type="dxa"/>
            <w:bottom w:w="0" w:type="dxa"/>
            <w:right w:w="0" w:type="dxa"/>
          </w:tblCellMar>
        </w:tblPrEx>
        <w:trPr>
          <w:trHeight w:val="279" w:hRule="atLeast"/>
        </w:trPr>
        <w:tc>
          <w:tcPr>
            <w:tcW w:w="950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（2024年度）                                </w:t>
            </w:r>
          </w:p>
        </w:tc>
      </w:tr>
      <w:tr>
        <w:tblPrEx>
          <w:tblLayout w:type="fixed"/>
          <w:tblCellMar>
            <w:top w:w="0" w:type="dxa"/>
            <w:left w:w="0" w:type="dxa"/>
            <w:bottom w:w="0" w:type="dxa"/>
            <w:right w:w="0" w:type="dxa"/>
          </w:tblCellMar>
        </w:tblPrEx>
        <w:trPr>
          <w:trHeight w:val="360" w:hRule="atLeast"/>
        </w:trPr>
        <w:tc>
          <w:tcPr>
            <w:tcW w:w="18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61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七项经费</w:t>
            </w:r>
          </w:p>
        </w:tc>
      </w:tr>
      <w:tr>
        <w:tblPrEx>
          <w:tblLayout w:type="fixed"/>
          <w:tblCellMar>
            <w:top w:w="0" w:type="dxa"/>
            <w:left w:w="0" w:type="dxa"/>
            <w:bottom w:w="0" w:type="dxa"/>
            <w:right w:w="0" w:type="dxa"/>
          </w:tblCellMar>
        </w:tblPrEx>
        <w:trPr>
          <w:trHeight w:val="360" w:hRule="atLeast"/>
        </w:trPr>
        <w:tc>
          <w:tcPr>
            <w:tcW w:w="1883" w:type="dxa"/>
            <w:gridSpan w:val="3"/>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3527" w:type="dxa"/>
            <w:gridSpan w:val="2"/>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[064]中共宣城市委党校</w:t>
            </w:r>
          </w:p>
        </w:tc>
        <w:tc>
          <w:tcPr>
            <w:tcW w:w="2887"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2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中共宣城市委党校</w:t>
            </w:r>
          </w:p>
        </w:tc>
      </w:tr>
      <w:tr>
        <w:tblPrEx>
          <w:tblLayout w:type="fixed"/>
          <w:tblCellMar>
            <w:top w:w="0" w:type="dxa"/>
            <w:left w:w="0" w:type="dxa"/>
            <w:bottom w:w="0" w:type="dxa"/>
            <w:right w:w="0" w:type="dxa"/>
          </w:tblCellMar>
        </w:tblPrEx>
        <w:trPr>
          <w:trHeight w:val="360" w:hRule="atLeast"/>
        </w:trPr>
        <w:tc>
          <w:tcPr>
            <w:tcW w:w="1883"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项目来源</w:t>
            </w:r>
          </w:p>
        </w:tc>
        <w:tc>
          <w:tcPr>
            <w:tcW w:w="3527"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本级申报项目</w:t>
            </w:r>
          </w:p>
        </w:tc>
        <w:tc>
          <w:tcPr>
            <w:tcW w:w="288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w:t>
            </w:r>
          </w:p>
        </w:tc>
      </w:tr>
      <w:tr>
        <w:tblPrEx>
          <w:tblLayout w:type="fixed"/>
          <w:tblCellMar>
            <w:top w:w="0" w:type="dxa"/>
            <w:left w:w="0" w:type="dxa"/>
            <w:bottom w:w="0" w:type="dxa"/>
            <w:right w:w="0" w:type="dxa"/>
          </w:tblCellMar>
        </w:tblPrEx>
        <w:trPr>
          <w:trHeight w:val="360" w:hRule="atLeast"/>
        </w:trPr>
        <w:tc>
          <w:tcPr>
            <w:tcW w:w="1883" w:type="dxa"/>
            <w:gridSpan w:val="3"/>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3527"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86.00 </w:t>
            </w:r>
          </w:p>
        </w:tc>
      </w:tr>
      <w:tr>
        <w:tblPrEx>
          <w:tblLayout w:type="fixed"/>
          <w:tblCellMar>
            <w:top w:w="0" w:type="dxa"/>
            <w:left w:w="0" w:type="dxa"/>
            <w:bottom w:w="0" w:type="dxa"/>
            <w:right w:w="0" w:type="dxa"/>
          </w:tblCellMar>
        </w:tblPrEx>
        <w:trPr>
          <w:trHeight w:val="360" w:hRule="atLeast"/>
        </w:trPr>
        <w:tc>
          <w:tcPr>
            <w:tcW w:w="1883"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27"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86.00 </w:t>
            </w:r>
          </w:p>
        </w:tc>
      </w:tr>
      <w:tr>
        <w:tblPrEx>
          <w:tblLayout w:type="fixed"/>
          <w:tblCellMar>
            <w:top w:w="0" w:type="dxa"/>
            <w:left w:w="0" w:type="dxa"/>
            <w:bottom w:w="0" w:type="dxa"/>
            <w:right w:w="0" w:type="dxa"/>
          </w:tblCellMar>
        </w:tblPrEx>
        <w:trPr>
          <w:trHeight w:val="360" w:hRule="atLeast"/>
        </w:trPr>
        <w:tc>
          <w:tcPr>
            <w:tcW w:w="1883"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27"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上年结转</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Layout w:type="fixed"/>
          <w:tblCellMar>
            <w:top w:w="0" w:type="dxa"/>
            <w:left w:w="0" w:type="dxa"/>
            <w:bottom w:w="0" w:type="dxa"/>
            <w:right w:w="0" w:type="dxa"/>
          </w:tblCellMar>
        </w:tblPrEx>
        <w:trPr>
          <w:trHeight w:val="360" w:hRule="atLeast"/>
        </w:trPr>
        <w:tc>
          <w:tcPr>
            <w:tcW w:w="1883"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27"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Layout w:type="fixed"/>
          <w:tblCellMar>
            <w:top w:w="0" w:type="dxa"/>
            <w:left w:w="0" w:type="dxa"/>
            <w:bottom w:w="0" w:type="dxa"/>
            <w:right w:w="0" w:type="dxa"/>
          </w:tblCellMar>
        </w:tblPrEx>
        <w:trPr>
          <w:trHeight w:val="660" w:hRule="atLeast"/>
        </w:trPr>
        <w:tc>
          <w:tcPr>
            <w:tcW w:w="5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w:t>
            </w:r>
          </w:p>
        </w:tc>
        <w:tc>
          <w:tcPr>
            <w:tcW w:w="892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完成2024年度教学、科研资政、教室进修、业务指导、图书资料供应、设施维护、信息化建设等任务。</w:t>
            </w:r>
          </w:p>
        </w:tc>
      </w:tr>
      <w:tr>
        <w:tblPrEx>
          <w:tblLayout w:type="fixed"/>
          <w:tblCellMar>
            <w:top w:w="0" w:type="dxa"/>
            <w:left w:w="0" w:type="dxa"/>
            <w:bottom w:w="0" w:type="dxa"/>
            <w:right w:w="0" w:type="dxa"/>
          </w:tblCellMar>
        </w:tblPrEx>
        <w:trPr>
          <w:trHeight w:val="340"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76"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Layout w:type="fixed"/>
          <w:tblCellMar>
            <w:top w:w="0" w:type="dxa"/>
            <w:left w:w="0" w:type="dxa"/>
            <w:bottom w:w="0" w:type="dxa"/>
            <w:right w:w="0" w:type="dxa"/>
          </w:tblCellMar>
        </w:tblPrEx>
        <w:trPr>
          <w:trHeight w:val="3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594"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精品课比赛</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≥1场</w:t>
            </w:r>
          </w:p>
        </w:tc>
      </w:tr>
      <w:tr>
        <w:tblPrEx>
          <w:tblLayout w:type="fixed"/>
          <w:tblCellMar>
            <w:top w:w="0" w:type="dxa"/>
            <w:left w:w="0" w:type="dxa"/>
            <w:bottom w:w="0" w:type="dxa"/>
            <w:right w:w="0" w:type="dxa"/>
          </w:tblCellMar>
        </w:tblPrEx>
        <w:trPr>
          <w:trHeight w:val="3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教师进修调研</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≥30人次</w:t>
            </w:r>
          </w:p>
        </w:tc>
      </w:tr>
      <w:tr>
        <w:tblPrEx>
          <w:tblLayout w:type="fixed"/>
          <w:tblCellMar>
            <w:top w:w="0" w:type="dxa"/>
            <w:left w:w="0" w:type="dxa"/>
            <w:bottom w:w="0" w:type="dxa"/>
            <w:right w:w="0" w:type="dxa"/>
          </w:tblCellMar>
        </w:tblPrEx>
        <w:trPr>
          <w:trHeight w:val="3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图书资料</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≥600册</w:t>
            </w:r>
          </w:p>
        </w:tc>
      </w:tr>
      <w:tr>
        <w:tblPrEx>
          <w:tblLayout w:type="fixed"/>
          <w:tblCellMar>
            <w:top w:w="0" w:type="dxa"/>
            <w:left w:w="0" w:type="dxa"/>
            <w:bottom w:w="0" w:type="dxa"/>
            <w:right w:w="0" w:type="dxa"/>
          </w:tblCellMar>
        </w:tblPrEx>
        <w:trPr>
          <w:trHeight w:val="3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网络维护</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≥3项</w:t>
            </w:r>
          </w:p>
        </w:tc>
      </w:tr>
      <w:tr>
        <w:tblPrEx>
          <w:tblLayout w:type="fixed"/>
          <w:tblCellMar>
            <w:top w:w="0" w:type="dxa"/>
            <w:left w:w="0" w:type="dxa"/>
            <w:bottom w:w="0" w:type="dxa"/>
            <w:right w:w="0" w:type="dxa"/>
          </w:tblCellMar>
        </w:tblPrEx>
        <w:trPr>
          <w:trHeight w:val="3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红星礼堂维护</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1次</w:t>
            </w:r>
          </w:p>
        </w:tc>
      </w:tr>
      <w:tr>
        <w:tblPrEx>
          <w:tblLayout w:type="fixed"/>
          <w:tblCellMar>
            <w:top w:w="0" w:type="dxa"/>
            <w:left w:w="0" w:type="dxa"/>
            <w:bottom w:w="0" w:type="dxa"/>
            <w:right w:w="0" w:type="dxa"/>
          </w:tblCellMar>
        </w:tblPrEx>
        <w:trPr>
          <w:trHeight w:val="3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验收通过率</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r>
      <w:tr>
        <w:tblPrEx>
          <w:tblLayout w:type="fixed"/>
          <w:tblCellMar>
            <w:top w:w="0" w:type="dxa"/>
            <w:left w:w="0" w:type="dxa"/>
            <w:bottom w:w="0" w:type="dxa"/>
            <w:right w:w="0" w:type="dxa"/>
          </w:tblCellMar>
        </w:tblPrEx>
        <w:trPr>
          <w:trHeight w:val="3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补助补贴资金支出合规性</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《党校工作条例》</w:t>
            </w:r>
          </w:p>
        </w:tc>
      </w:tr>
      <w:tr>
        <w:tblPrEx>
          <w:tblLayout w:type="fixed"/>
          <w:tblCellMar>
            <w:top w:w="0" w:type="dxa"/>
            <w:left w:w="0" w:type="dxa"/>
            <w:bottom w:w="0" w:type="dxa"/>
            <w:right w:w="0" w:type="dxa"/>
          </w:tblCellMar>
        </w:tblPrEx>
        <w:trPr>
          <w:trHeight w:val="3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资金支出实效性</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2023年</w:t>
            </w:r>
          </w:p>
        </w:tc>
      </w:tr>
      <w:tr>
        <w:tblPrEx>
          <w:tblLayout w:type="fixed"/>
          <w:tblCellMar>
            <w:top w:w="0" w:type="dxa"/>
            <w:left w:w="0" w:type="dxa"/>
            <w:bottom w:w="0" w:type="dxa"/>
            <w:right w:w="0" w:type="dxa"/>
          </w:tblCellMar>
        </w:tblPrEx>
        <w:trPr>
          <w:trHeight w:val="3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科研与资政费</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≤25万</w:t>
            </w:r>
          </w:p>
        </w:tc>
      </w:tr>
      <w:tr>
        <w:tblPrEx>
          <w:tblLayout w:type="fixed"/>
          <w:tblCellMar>
            <w:top w:w="0" w:type="dxa"/>
            <w:left w:w="0" w:type="dxa"/>
            <w:bottom w:w="0" w:type="dxa"/>
            <w:right w:w="0" w:type="dxa"/>
          </w:tblCellMar>
        </w:tblPrEx>
        <w:trPr>
          <w:trHeight w:val="3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教师进修调研费</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≤5万</w:t>
            </w:r>
          </w:p>
        </w:tc>
      </w:tr>
      <w:tr>
        <w:tblPrEx>
          <w:tblLayout w:type="fixed"/>
          <w:tblCellMar>
            <w:top w:w="0" w:type="dxa"/>
            <w:left w:w="0" w:type="dxa"/>
            <w:bottom w:w="0" w:type="dxa"/>
            <w:right w:w="0" w:type="dxa"/>
          </w:tblCellMar>
        </w:tblPrEx>
        <w:trPr>
          <w:trHeight w:val="3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业务指导费</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≤2万</w:t>
            </w:r>
          </w:p>
        </w:tc>
      </w:tr>
      <w:tr>
        <w:tblPrEx>
          <w:tblLayout w:type="fixed"/>
          <w:tblCellMar>
            <w:top w:w="0" w:type="dxa"/>
            <w:left w:w="0" w:type="dxa"/>
            <w:bottom w:w="0" w:type="dxa"/>
            <w:right w:w="0" w:type="dxa"/>
          </w:tblCellMar>
        </w:tblPrEx>
        <w:trPr>
          <w:trHeight w:val="3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图书资料书</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≤5万</w:t>
            </w:r>
          </w:p>
        </w:tc>
      </w:tr>
      <w:tr>
        <w:tblPrEx>
          <w:tblLayout w:type="fixed"/>
          <w:tblCellMar>
            <w:top w:w="0" w:type="dxa"/>
            <w:left w:w="0" w:type="dxa"/>
            <w:bottom w:w="0" w:type="dxa"/>
            <w:right w:w="0" w:type="dxa"/>
          </w:tblCellMar>
        </w:tblPrEx>
        <w:trPr>
          <w:trHeight w:val="3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设施维护费</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≤14万</w:t>
            </w:r>
          </w:p>
        </w:tc>
      </w:tr>
      <w:tr>
        <w:tblPrEx>
          <w:tblLayout w:type="fixed"/>
          <w:tblCellMar>
            <w:top w:w="0" w:type="dxa"/>
            <w:left w:w="0" w:type="dxa"/>
            <w:bottom w:w="0" w:type="dxa"/>
            <w:right w:w="0" w:type="dxa"/>
          </w:tblCellMar>
        </w:tblPrEx>
        <w:trPr>
          <w:trHeight w:val="3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教学业务费</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≤13万</w:t>
            </w:r>
          </w:p>
        </w:tc>
      </w:tr>
      <w:tr>
        <w:tblPrEx>
          <w:tblLayout w:type="fixed"/>
          <w:tblCellMar>
            <w:top w:w="0" w:type="dxa"/>
            <w:left w:w="0" w:type="dxa"/>
            <w:bottom w:w="0" w:type="dxa"/>
            <w:right w:w="0" w:type="dxa"/>
          </w:tblCellMar>
        </w:tblPrEx>
        <w:trPr>
          <w:trHeight w:val="3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信息化建设</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≤19万</w:t>
            </w:r>
          </w:p>
        </w:tc>
      </w:tr>
      <w:tr>
        <w:tblPrEx>
          <w:tblLayout w:type="fixed"/>
          <w:tblCellMar>
            <w:top w:w="0" w:type="dxa"/>
            <w:left w:w="0" w:type="dxa"/>
            <w:bottom w:w="0" w:type="dxa"/>
            <w:right w:w="0" w:type="dxa"/>
          </w:tblCellMar>
        </w:tblPrEx>
        <w:trPr>
          <w:trHeight w:val="3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改善党校办学条件</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改善程度较高</w:t>
            </w:r>
          </w:p>
        </w:tc>
      </w:tr>
      <w:tr>
        <w:tblPrEx>
          <w:tblLayout w:type="fixed"/>
          <w:tblCellMar>
            <w:top w:w="0" w:type="dxa"/>
            <w:left w:w="0" w:type="dxa"/>
            <w:bottom w:w="0" w:type="dxa"/>
            <w:right w:w="0" w:type="dxa"/>
          </w:tblCellMar>
        </w:tblPrEx>
        <w:trPr>
          <w:trHeight w:val="3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对党校事业业发展的影响程度</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影响程度较高</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项目持续发挥作用的期限</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长期</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66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公众满意度</w:t>
            </w:r>
          </w:p>
        </w:tc>
        <w:tc>
          <w:tcPr>
            <w:tcW w:w="40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r>
    </w:tbl>
    <w:p>
      <w:p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Times New Roman Regular" w:hAnsi="Times New Roman Regular" w:eastAsia="仿宋_GB2312" w:cs="Times New Roman Regular"/>
          <w:b/>
          <w:bCs w:val="0"/>
          <w:sz w:val="32"/>
          <w:szCs w:val="32"/>
        </w:rPr>
      </w:pPr>
      <w:r>
        <w:rPr>
          <w:rFonts w:hint="default" w:ascii="Times New Roman Regular" w:hAnsi="Times New Roman Regular" w:eastAsia="仿宋_GB2312" w:cs="Times New Roman Regular"/>
          <w:b/>
          <w:bCs w:val="0"/>
          <w:sz w:val="32"/>
          <w:szCs w:val="32"/>
        </w:rPr>
        <w:t>4.</w:t>
      </w:r>
      <w:r>
        <w:rPr>
          <w:rFonts w:hint="eastAsia" w:ascii="Times New Roman Regular" w:hAnsi="Times New Roman Regular" w:eastAsia="仿宋_GB2312" w:cs="Times New Roman Regular"/>
          <w:b/>
          <w:bCs w:val="0"/>
          <w:sz w:val="32"/>
          <w:szCs w:val="32"/>
        </w:rPr>
        <w:t>“</w:t>
      </w:r>
      <w:r>
        <w:rPr>
          <w:rFonts w:hint="default" w:ascii="Times New Roman Regular" w:hAnsi="Times New Roman Regular" w:eastAsia="仿宋_GB2312" w:cs="Times New Roman Regular"/>
          <w:b/>
          <w:bCs w:val="0"/>
          <w:sz w:val="32"/>
          <w:szCs w:val="32"/>
        </w:rPr>
        <w:t>研究生学费</w:t>
      </w:r>
      <w:r>
        <w:rPr>
          <w:rFonts w:hint="eastAsia" w:ascii="Times New Roman Regular" w:hAnsi="Times New Roman Regular" w:eastAsia="仿宋_GB2312" w:cs="Times New Roman Regular"/>
          <w:b/>
          <w:bCs w:val="0"/>
          <w:sz w:val="32"/>
          <w:szCs w:val="32"/>
        </w:rPr>
        <w:t>”</w:t>
      </w:r>
      <w:r>
        <w:rPr>
          <w:rFonts w:hint="eastAsia" w:ascii="Times New Roman Regular" w:hAnsi="Times New Roman Regular" w:eastAsia="仿宋_GB2312" w:cs="Times New Roman Regular"/>
          <w:b/>
          <w:bCs w:val="0"/>
          <w:sz w:val="32"/>
          <w:szCs w:val="32"/>
          <w:lang w:val="en-US"/>
        </w:rPr>
        <w:t>项目</w:t>
      </w:r>
      <w:r>
        <w:rPr>
          <w:rFonts w:hint="default" w:ascii="Times New Roman Regular" w:hAnsi="Times New Roman Regular" w:eastAsia="仿宋_GB2312" w:cs="Times New Roman Regular"/>
          <w:b/>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Times New Roman Regular" w:hAnsi="Times New Roman Regular" w:eastAsia="仿宋_GB2312" w:cs="Times New Roman Regular"/>
          <w:b w:val="0"/>
          <w:bCs w:val="0"/>
          <w:sz w:val="32"/>
          <w:szCs w:val="32"/>
          <w:lang w:val="en-US" w:eastAsia="zh-CN"/>
        </w:rPr>
      </w:pPr>
      <w:r>
        <w:rPr>
          <w:rFonts w:hint="default" w:ascii="Times New Roman Regular" w:hAnsi="Times New Roman Regular" w:eastAsia="仿宋_GB2312" w:cs="Times New Roman Regular"/>
          <w:b w:val="0"/>
          <w:bCs w:val="0"/>
          <w:sz w:val="32"/>
          <w:szCs w:val="32"/>
        </w:rPr>
        <w:t>（1）</w:t>
      </w:r>
      <w:r>
        <w:rPr>
          <w:rFonts w:hint="default" w:ascii="Times New Roman Regular" w:hAnsi="Times New Roman Regular" w:eastAsia="仿宋_GB2312" w:cs="Times New Roman Regular"/>
          <w:b w:val="0"/>
          <w:bCs w:val="0"/>
          <w:sz w:val="32"/>
          <w:szCs w:val="32"/>
          <w:lang w:val="en-US"/>
        </w:rPr>
        <w:t>项目概述</w:t>
      </w:r>
      <w:r>
        <w:rPr>
          <w:rFonts w:hint="default" w:ascii="Times New Roman Regular" w:hAnsi="Times New Roman Regular" w:eastAsia="仿宋_GB2312" w:cs="Times New Roman Regular"/>
          <w:b w:val="0"/>
          <w:bCs w:val="0"/>
          <w:sz w:val="32"/>
          <w:szCs w:val="32"/>
        </w:rPr>
        <w:t>。用于在职研究生教育</w:t>
      </w:r>
      <w:r>
        <w:rPr>
          <w:rFonts w:hint="eastAsia" w:ascii="Times New Roman Regular" w:hAnsi="Times New Roman Regular" w:eastAsia="仿宋_GB2312" w:cs="Times New Roman Regular"/>
          <w:b w:val="0"/>
          <w:bCs w:val="0"/>
          <w:sz w:val="32"/>
          <w:szCs w:val="32"/>
          <w:lang w:val="en-US" w:eastAsia="zh-CN"/>
        </w:rPr>
        <w:t>相关费用支出。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color w:val="000000"/>
          <w:sz w:val="34"/>
          <w:szCs w:val="34"/>
          <w:lang w:eastAsia="zh-CN"/>
        </w:rPr>
      </w:pPr>
      <w:r>
        <w:rPr>
          <w:rFonts w:hint="default" w:ascii="Times New Roman Regular" w:hAnsi="Times New Roman Regular" w:eastAsia="仿宋_GB2312" w:cs="Times New Roman Regular"/>
          <w:b w:val="0"/>
          <w:bCs w:val="0"/>
          <w:sz w:val="32"/>
          <w:szCs w:val="32"/>
        </w:rPr>
        <w:t>（2）</w:t>
      </w:r>
      <w:r>
        <w:rPr>
          <w:rFonts w:hint="default" w:ascii="Times New Roman Regular" w:hAnsi="Times New Roman Regular" w:eastAsia="仿宋_GB2312" w:cs="Times New Roman Regular"/>
          <w:b w:val="0"/>
          <w:bCs w:val="0"/>
          <w:sz w:val="32"/>
          <w:szCs w:val="32"/>
          <w:lang w:val="en-US"/>
        </w:rPr>
        <w:t>立项依据</w:t>
      </w:r>
      <w:r>
        <w:rPr>
          <w:rFonts w:hint="default" w:ascii="Times New Roman Regular" w:hAnsi="Times New Roman Regular" w:eastAsia="仿宋_GB2312" w:cs="Times New Roman Regular"/>
          <w:b w:val="0"/>
          <w:bCs w:val="0"/>
          <w:sz w:val="32"/>
          <w:szCs w:val="32"/>
        </w:rPr>
        <w:t>。</w:t>
      </w:r>
      <w:r>
        <w:rPr>
          <w:rFonts w:ascii="仿宋" w:hAnsi="仿宋" w:eastAsia="仿宋" w:cs="仿宋"/>
          <w:b w:val="0"/>
          <w:color w:val="000000"/>
          <w:sz w:val="34"/>
          <w:szCs w:val="34"/>
        </w:rPr>
        <w:t>《中国共产党党校（行政学院）工作条例》</w:t>
      </w:r>
      <w:r>
        <w:rPr>
          <w:rFonts w:hint="eastAsia" w:ascii="仿宋" w:hAnsi="仿宋" w:eastAsia="仿宋" w:cs="仿宋"/>
          <w:b w:val="0"/>
          <w:color w:val="000000"/>
          <w:sz w:val="34"/>
          <w:szCs w:val="3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（3）</w:t>
      </w:r>
      <w:r>
        <w:rPr>
          <w:rFonts w:hint="default" w:ascii="Times New Roman Regular" w:hAnsi="Times New Roman Regular" w:eastAsia="仿宋_GB2312" w:cs="Times New Roman Regular"/>
          <w:b w:val="0"/>
          <w:bCs w:val="0"/>
          <w:sz w:val="32"/>
          <w:szCs w:val="32"/>
          <w:lang w:val="en-US"/>
        </w:rPr>
        <w:t>实施主体</w:t>
      </w:r>
      <w:r>
        <w:rPr>
          <w:rFonts w:hint="default" w:ascii="Times New Roman Regular" w:hAnsi="Times New Roman Regular" w:eastAsia="仿宋_GB2312" w:cs="Times New Roman Regular"/>
          <w:b w:val="0"/>
          <w:bCs w:val="0"/>
          <w:sz w:val="32"/>
          <w:szCs w:val="32"/>
        </w:rPr>
        <w:t>。</w:t>
      </w:r>
      <w:r>
        <w:rPr>
          <w:rFonts w:hint="eastAsia" w:ascii="Times New Roman Regular" w:hAnsi="Times New Roman Regular" w:eastAsia="仿宋_GB2312" w:cs="Times New Roman Regular"/>
          <w:b w:val="0"/>
          <w:bCs w:val="0"/>
          <w:sz w:val="32"/>
          <w:szCs w:val="32"/>
          <w:lang w:eastAsia="zh-CN"/>
        </w:rPr>
        <w:t>中共宣城市委党校</w:t>
      </w:r>
      <w:r>
        <w:rPr>
          <w:rFonts w:hint="default" w:ascii="Times New Roman Regular" w:hAnsi="Times New Roman Regular" w:eastAsia="仿宋_GB2312" w:cs="Times New Roman Regular"/>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（4）</w:t>
      </w:r>
      <w:r>
        <w:rPr>
          <w:rFonts w:hint="default" w:ascii="Times New Roman Regular" w:hAnsi="Times New Roman Regular" w:eastAsia="仿宋_GB2312" w:cs="Times New Roman Regular"/>
          <w:b w:val="0"/>
          <w:bCs w:val="0"/>
          <w:sz w:val="32"/>
          <w:szCs w:val="32"/>
          <w:lang w:val="en-US"/>
        </w:rPr>
        <w:t>起止时间</w:t>
      </w:r>
      <w:r>
        <w:rPr>
          <w:rFonts w:hint="default" w:ascii="Times New Roman Regular" w:hAnsi="Times New Roman Regular" w:eastAsia="仿宋_GB2312" w:cs="Times New Roman Regular"/>
          <w:b w:val="0"/>
          <w:bCs w:val="0"/>
          <w:sz w:val="32"/>
          <w:szCs w:val="32"/>
        </w:rPr>
        <w:t>。2024.1.1-2024.12.31。</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（5）</w:t>
      </w:r>
      <w:r>
        <w:rPr>
          <w:rFonts w:hint="default" w:ascii="Times New Roman Regular" w:hAnsi="Times New Roman Regular" w:eastAsia="仿宋_GB2312" w:cs="Times New Roman Regular"/>
          <w:b w:val="0"/>
          <w:bCs w:val="0"/>
          <w:sz w:val="32"/>
          <w:szCs w:val="32"/>
          <w:lang w:val="en-US"/>
        </w:rPr>
        <w:t>项目内容</w:t>
      </w:r>
      <w:r>
        <w:rPr>
          <w:rFonts w:hint="default" w:ascii="Times New Roman Regular" w:hAnsi="Times New Roman Regular" w:eastAsia="仿宋_GB2312" w:cs="Times New Roman Regular"/>
          <w:b w:val="0"/>
          <w:bCs w:val="0"/>
          <w:sz w:val="32"/>
          <w:szCs w:val="32"/>
        </w:rPr>
        <w:t>。用于在职研究生教育，每年秋季学期开学后，进行学费收取，收齐后学费的40%上缴省党校，每年需上缴约90万元，余下资金作为办班经费供秋季学期和来年春季学期使用。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（6）</w:t>
      </w:r>
      <w:r>
        <w:rPr>
          <w:rFonts w:hint="default" w:ascii="Times New Roman Regular" w:hAnsi="Times New Roman Regular" w:eastAsia="仿宋_GB2312" w:cs="Times New Roman Regular"/>
          <w:b w:val="0"/>
          <w:bCs w:val="0"/>
          <w:sz w:val="32"/>
          <w:szCs w:val="32"/>
          <w:lang w:val="en-US"/>
        </w:rPr>
        <w:t>年度预算安排</w:t>
      </w:r>
      <w:r>
        <w:rPr>
          <w:rFonts w:hint="default" w:ascii="Times New Roman Regular" w:hAnsi="Times New Roman Regular" w:eastAsia="仿宋_GB2312" w:cs="Times New Roman Regular"/>
          <w:b w:val="0"/>
          <w:bCs w:val="0"/>
          <w:sz w:val="32"/>
          <w:szCs w:val="32"/>
        </w:rPr>
        <w:t>。281.33</w:t>
      </w:r>
      <w:r>
        <w:rPr>
          <w:rFonts w:hint="eastAsia"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sectPr>
          <w:pgSz w:w="11906" w:h="16838"/>
          <w:pgMar w:top="1440" w:right="1800" w:bottom="1440" w:left="1800" w:header="851" w:footer="992" w:gutter="0"/>
          <w:cols w:space="425" w:num="1"/>
          <w:docGrid w:type="lines" w:linePitch="312" w:charSpace="0"/>
        </w:sectPr>
      </w:pPr>
      <w:r>
        <w:rPr>
          <w:rFonts w:hint="default" w:ascii="Times New Roman Regular" w:hAnsi="Times New Roman Regular" w:eastAsia="仿宋_GB2312" w:cs="Times New Roman Regular"/>
          <w:b w:val="0"/>
          <w:bCs w:val="0"/>
          <w:sz w:val="32"/>
          <w:szCs w:val="32"/>
        </w:rPr>
        <w:t>（7）</w:t>
      </w:r>
      <w:r>
        <w:rPr>
          <w:rFonts w:hint="default" w:ascii="Times New Roman Regular" w:hAnsi="Times New Roman Regular" w:eastAsia="仿宋_GB2312" w:cs="Times New Roman Regular"/>
          <w:b w:val="0"/>
          <w:bCs w:val="0"/>
          <w:sz w:val="32"/>
          <w:szCs w:val="32"/>
          <w:lang w:val="en-US"/>
        </w:rPr>
        <w:t>绩效目标</w:t>
      </w:r>
      <w:r>
        <w:rPr>
          <w:rFonts w:hint="default" w:ascii="Times New Roman Regular" w:hAnsi="Times New Roman Regular" w:eastAsia="仿宋_GB2312" w:cs="Times New Roman Regular"/>
          <w:b w:val="0"/>
          <w:bCs w:val="0"/>
          <w:sz w:val="32"/>
          <w:szCs w:val="32"/>
        </w:rPr>
        <w:t>。</w:t>
      </w:r>
    </w:p>
    <w:tbl>
      <w:tblPr>
        <w:tblStyle w:val="2"/>
        <w:tblW w:w="9180" w:type="dxa"/>
        <w:tblInd w:w="0" w:type="dxa"/>
        <w:shd w:val="clear" w:color="auto" w:fill="auto"/>
        <w:tblLayout w:type="fixed"/>
        <w:tblCellMar>
          <w:top w:w="0" w:type="dxa"/>
          <w:left w:w="0" w:type="dxa"/>
          <w:bottom w:w="0" w:type="dxa"/>
          <w:right w:w="0" w:type="dxa"/>
        </w:tblCellMar>
      </w:tblPr>
      <w:tblGrid>
        <w:gridCol w:w="576"/>
        <w:gridCol w:w="576"/>
        <w:gridCol w:w="731"/>
        <w:gridCol w:w="863"/>
        <w:gridCol w:w="3476"/>
        <w:gridCol w:w="1355"/>
        <w:gridCol w:w="1603"/>
      </w:tblGrid>
      <w:tr>
        <w:tblPrEx>
          <w:tblLayout w:type="fixed"/>
          <w:tblCellMar>
            <w:top w:w="0" w:type="dxa"/>
            <w:left w:w="0" w:type="dxa"/>
            <w:bottom w:w="0" w:type="dxa"/>
            <w:right w:w="0" w:type="dxa"/>
          </w:tblCellMar>
        </w:tblPrEx>
        <w:trPr>
          <w:trHeight w:val="681" w:hRule="atLeast"/>
        </w:trPr>
        <w:tc>
          <w:tcPr>
            <w:tcW w:w="918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Layout w:type="fixed"/>
          <w:tblCellMar>
            <w:top w:w="0" w:type="dxa"/>
            <w:left w:w="0" w:type="dxa"/>
            <w:bottom w:w="0" w:type="dxa"/>
            <w:right w:w="0" w:type="dxa"/>
          </w:tblCellMar>
        </w:tblPrEx>
        <w:trPr>
          <w:trHeight w:val="279" w:hRule="atLeast"/>
        </w:trPr>
        <w:tc>
          <w:tcPr>
            <w:tcW w:w="918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（2024年度）                                </w:t>
            </w:r>
          </w:p>
        </w:tc>
      </w:tr>
      <w:tr>
        <w:tblPrEx>
          <w:tblLayout w:type="fixed"/>
          <w:tblCellMar>
            <w:top w:w="0" w:type="dxa"/>
            <w:left w:w="0" w:type="dxa"/>
            <w:bottom w:w="0" w:type="dxa"/>
            <w:right w:w="0" w:type="dxa"/>
          </w:tblCellMar>
        </w:tblPrEx>
        <w:trPr>
          <w:trHeight w:val="320" w:hRule="atLeast"/>
        </w:trPr>
        <w:tc>
          <w:tcPr>
            <w:tcW w:w="18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29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研究生学费</w:t>
            </w:r>
          </w:p>
        </w:tc>
      </w:tr>
      <w:tr>
        <w:tblPrEx>
          <w:tblLayout w:type="fixed"/>
          <w:tblCellMar>
            <w:top w:w="0" w:type="dxa"/>
            <w:left w:w="0" w:type="dxa"/>
            <w:bottom w:w="0" w:type="dxa"/>
            <w:right w:w="0" w:type="dxa"/>
          </w:tblCellMar>
        </w:tblPrEx>
        <w:trPr>
          <w:trHeight w:val="320" w:hRule="atLeast"/>
        </w:trPr>
        <w:tc>
          <w:tcPr>
            <w:tcW w:w="1883" w:type="dxa"/>
            <w:gridSpan w:val="3"/>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4339" w:type="dxa"/>
            <w:gridSpan w:val="2"/>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[064]中共宣城市委党校</w:t>
            </w:r>
          </w:p>
        </w:tc>
        <w:tc>
          <w:tcPr>
            <w:tcW w:w="1355"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60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中共宣城市委党校</w:t>
            </w:r>
          </w:p>
        </w:tc>
      </w:tr>
      <w:tr>
        <w:tblPrEx>
          <w:tblLayout w:type="fixed"/>
          <w:tblCellMar>
            <w:top w:w="0" w:type="dxa"/>
            <w:left w:w="0" w:type="dxa"/>
            <w:bottom w:w="0" w:type="dxa"/>
            <w:right w:w="0" w:type="dxa"/>
          </w:tblCellMar>
        </w:tblPrEx>
        <w:trPr>
          <w:trHeight w:val="320" w:hRule="atLeast"/>
        </w:trPr>
        <w:tc>
          <w:tcPr>
            <w:tcW w:w="1883"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项目来源</w:t>
            </w:r>
          </w:p>
        </w:tc>
        <w:tc>
          <w:tcPr>
            <w:tcW w:w="4339"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本级申报项目</w:t>
            </w:r>
          </w:p>
        </w:tc>
        <w:tc>
          <w:tcPr>
            <w:tcW w:w="135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w:t>
            </w:r>
          </w:p>
        </w:tc>
      </w:tr>
      <w:tr>
        <w:tblPrEx>
          <w:tblLayout w:type="fixed"/>
          <w:tblCellMar>
            <w:top w:w="0" w:type="dxa"/>
            <w:left w:w="0" w:type="dxa"/>
            <w:bottom w:w="0" w:type="dxa"/>
            <w:right w:w="0" w:type="dxa"/>
          </w:tblCellMar>
        </w:tblPrEx>
        <w:trPr>
          <w:trHeight w:val="320" w:hRule="atLeast"/>
        </w:trPr>
        <w:tc>
          <w:tcPr>
            <w:tcW w:w="1883" w:type="dxa"/>
            <w:gridSpan w:val="3"/>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4339"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281.33 </w:t>
            </w:r>
          </w:p>
        </w:tc>
      </w:tr>
      <w:tr>
        <w:tblPrEx>
          <w:tblLayout w:type="fixed"/>
          <w:tblCellMar>
            <w:top w:w="0" w:type="dxa"/>
            <w:left w:w="0" w:type="dxa"/>
            <w:bottom w:w="0" w:type="dxa"/>
            <w:right w:w="0" w:type="dxa"/>
          </w:tblCellMar>
        </w:tblPrEx>
        <w:trPr>
          <w:trHeight w:val="320" w:hRule="atLeast"/>
        </w:trPr>
        <w:tc>
          <w:tcPr>
            <w:tcW w:w="1883"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39"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Layout w:type="fixed"/>
          <w:tblCellMar>
            <w:top w:w="0" w:type="dxa"/>
            <w:left w:w="0" w:type="dxa"/>
            <w:bottom w:w="0" w:type="dxa"/>
            <w:right w:w="0" w:type="dxa"/>
          </w:tblCellMar>
        </w:tblPrEx>
        <w:trPr>
          <w:trHeight w:val="320" w:hRule="atLeast"/>
        </w:trPr>
        <w:tc>
          <w:tcPr>
            <w:tcW w:w="1883"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39"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上年结转</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 xml:space="preserve">    56.33</w:t>
            </w:r>
          </w:p>
        </w:tc>
      </w:tr>
      <w:tr>
        <w:tblPrEx>
          <w:tblLayout w:type="fixed"/>
          <w:tblCellMar>
            <w:top w:w="0" w:type="dxa"/>
            <w:left w:w="0" w:type="dxa"/>
            <w:bottom w:w="0" w:type="dxa"/>
            <w:right w:w="0" w:type="dxa"/>
          </w:tblCellMar>
        </w:tblPrEx>
        <w:trPr>
          <w:trHeight w:val="320" w:hRule="atLeast"/>
        </w:trPr>
        <w:tc>
          <w:tcPr>
            <w:tcW w:w="1883"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39"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225.00 </w:t>
            </w:r>
          </w:p>
        </w:tc>
      </w:tr>
      <w:tr>
        <w:tblPrEx>
          <w:tblLayout w:type="fixed"/>
          <w:tblCellMar>
            <w:top w:w="0" w:type="dxa"/>
            <w:left w:w="0" w:type="dxa"/>
            <w:bottom w:w="0" w:type="dxa"/>
            <w:right w:w="0" w:type="dxa"/>
          </w:tblCellMar>
        </w:tblPrEx>
        <w:trPr>
          <w:trHeight w:val="460" w:hRule="atLeast"/>
        </w:trPr>
        <w:tc>
          <w:tcPr>
            <w:tcW w:w="5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w:t>
            </w:r>
          </w:p>
        </w:tc>
        <w:tc>
          <w:tcPr>
            <w:tcW w:w="860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完成年度在职研究生教学，提升学员综合能力。</w:t>
            </w:r>
          </w:p>
        </w:tc>
      </w:tr>
      <w:tr>
        <w:tblPrEx>
          <w:tblLayout w:type="fixed"/>
          <w:tblCellMar>
            <w:top w:w="0" w:type="dxa"/>
            <w:left w:w="0" w:type="dxa"/>
            <w:bottom w:w="0" w:type="dxa"/>
            <w:right w:w="0" w:type="dxa"/>
          </w:tblCellMar>
        </w:tblPrEx>
        <w:trPr>
          <w:trHeight w:val="480"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76"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Layout w:type="fixed"/>
          <w:tblCellMar>
            <w:top w:w="0" w:type="dxa"/>
            <w:left w:w="0" w:type="dxa"/>
            <w:bottom w:w="0" w:type="dxa"/>
            <w:right w:w="0" w:type="dxa"/>
          </w:tblCellMar>
        </w:tblPrEx>
        <w:trPr>
          <w:trHeight w:val="3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594"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培训课时</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≥900课时</w:t>
            </w:r>
          </w:p>
        </w:tc>
      </w:tr>
      <w:tr>
        <w:tblPrEx>
          <w:tblLayout w:type="fixed"/>
          <w:tblCellMar>
            <w:top w:w="0" w:type="dxa"/>
            <w:left w:w="0" w:type="dxa"/>
            <w:bottom w:w="0" w:type="dxa"/>
            <w:right w:w="0" w:type="dxa"/>
          </w:tblCellMar>
        </w:tblPrEx>
        <w:trPr>
          <w:trHeight w:val="3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培训人次</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≥290人次</w:t>
            </w:r>
          </w:p>
        </w:tc>
      </w:tr>
      <w:tr>
        <w:tblPrEx>
          <w:tblLayout w:type="fixed"/>
          <w:tblCellMar>
            <w:top w:w="0" w:type="dxa"/>
            <w:left w:w="0" w:type="dxa"/>
            <w:bottom w:w="0" w:type="dxa"/>
            <w:right w:w="0" w:type="dxa"/>
          </w:tblCellMar>
        </w:tblPrEx>
        <w:trPr>
          <w:trHeight w:val="3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培训出勤率</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≥90百分比</w:t>
            </w:r>
          </w:p>
        </w:tc>
      </w:tr>
      <w:tr>
        <w:tblPrEx>
          <w:tblLayout w:type="fixed"/>
          <w:tblCellMar>
            <w:top w:w="0" w:type="dxa"/>
            <w:left w:w="0" w:type="dxa"/>
            <w:bottom w:w="0" w:type="dxa"/>
            <w:right w:w="0" w:type="dxa"/>
          </w:tblCellMar>
        </w:tblPrEx>
        <w:trPr>
          <w:trHeight w:val="3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培训考试通过率</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≥95百分比</w:t>
            </w:r>
          </w:p>
        </w:tc>
      </w:tr>
      <w:tr>
        <w:tblPrEx>
          <w:tblLayout w:type="fixed"/>
          <w:tblCellMar>
            <w:top w:w="0" w:type="dxa"/>
            <w:left w:w="0" w:type="dxa"/>
            <w:bottom w:w="0" w:type="dxa"/>
            <w:right w:w="0" w:type="dxa"/>
          </w:tblCellMar>
        </w:tblPrEx>
        <w:trPr>
          <w:trHeight w:val="3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经费支出合规性</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省委党校招生简章</w:t>
            </w:r>
          </w:p>
        </w:tc>
      </w:tr>
      <w:tr>
        <w:tblPrEx>
          <w:tblLayout w:type="fixed"/>
          <w:tblCellMar>
            <w:top w:w="0" w:type="dxa"/>
            <w:left w:w="0" w:type="dxa"/>
            <w:bottom w:w="0" w:type="dxa"/>
            <w:right w:w="0" w:type="dxa"/>
          </w:tblCellMar>
        </w:tblPrEx>
        <w:trPr>
          <w:trHeight w:val="3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培训计划按期完成率</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100百分比</w:t>
            </w:r>
          </w:p>
        </w:tc>
      </w:tr>
      <w:tr>
        <w:tblPrEx>
          <w:tblLayout w:type="fixed"/>
          <w:tblCellMar>
            <w:top w:w="0" w:type="dxa"/>
            <w:left w:w="0" w:type="dxa"/>
            <w:bottom w:w="0" w:type="dxa"/>
            <w:right w:w="0" w:type="dxa"/>
          </w:tblCellMar>
        </w:tblPrEx>
        <w:trPr>
          <w:trHeight w:val="3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培训完成时间</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2024年</w:t>
            </w:r>
          </w:p>
        </w:tc>
      </w:tr>
      <w:tr>
        <w:tblPrEx>
          <w:tblLayout w:type="fixed"/>
          <w:tblCellMar>
            <w:top w:w="0" w:type="dxa"/>
            <w:left w:w="0" w:type="dxa"/>
            <w:bottom w:w="0" w:type="dxa"/>
            <w:right w:w="0" w:type="dxa"/>
          </w:tblCellMar>
        </w:tblPrEx>
        <w:trPr>
          <w:trHeight w:val="3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食宿费、党校锻炼、班级活动</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≤40万</w:t>
            </w:r>
          </w:p>
        </w:tc>
      </w:tr>
      <w:tr>
        <w:tblPrEx>
          <w:tblLayout w:type="fixed"/>
          <w:tblCellMar>
            <w:top w:w="0" w:type="dxa"/>
            <w:left w:w="0" w:type="dxa"/>
            <w:bottom w:w="0" w:type="dxa"/>
            <w:right w:w="0" w:type="dxa"/>
          </w:tblCellMar>
        </w:tblPrEx>
        <w:trPr>
          <w:trHeight w:val="3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考务费、答辩费</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≤30万</w:t>
            </w:r>
          </w:p>
        </w:tc>
      </w:tr>
      <w:tr>
        <w:tblPrEx>
          <w:tblLayout w:type="fixed"/>
          <w:tblCellMar>
            <w:top w:w="0" w:type="dxa"/>
            <w:left w:w="0" w:type="dxa"/>
            <w:bottom w:w="0" w:type="dxa"/>
            <w:right w:w="0" w:type="dxa"/>
          </w:tblCellMar>
        </w:tblPrEx>
        <w:trPr>
          <w:trHeight w:val="3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课时劳务费</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≤500元/课时</w:t>
            </w:r>
          </w:p>
        </w:tc>
      </w:tr>
      <w:tr>
        <w:tblPrEx>
          <w:tblLayout w:type="fixed"/>
          <w:tblCellMar>
            <w:top w:w="0" w:type="dxa"/>
            <w:left w:w="0" w:type="dxa"/>
            <w:bottom w:w="0" w:type="dxa"/>
            <w:right w:w="0" w:type="dxa"/>
          </w:tblCellMar>
        </w:tblPrEx>
        <w:trPr>
          <w:trHeight w:val="3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上缴省委党校</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≥90万</w:t>
            </w:r>
          </w:p>
        </w:tc>
      </w:tr>
      <w:tr>
        <w:tblPrEx>
          <w:tblLayout w:type="fixed"/>
          <w:tblCellMar>
            <w:top w:w="0" w:type="dxa"/>
            <w:left w:w="0" w:type="dxa"/>
            <w:bottom w:w="0" w:type="dxa"/>
            <w:right w:w="0" w:type="dxa"/>
          </w:tblCellMar>
        </w:tblPrEx>
        <w:trPr>
          <w:trHeight w:val="3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教材及考试专用材料印刷费</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≤1500元/份</w:t>
            </w:r>
          </w:p>
        </w:tc>
      </w:tr>
      <w:tr>
        <w:tblPrEx>
          <w:tblLayout w:type="fixed"/>
          <w:tblCellMar>
            <w:top w:w="0" w:type="dxa"/>
            <w:left w:w="0" w:type="dxa"/>
            <w:bottom w:w="0" w:type="dxa"/>
            <w:right w:w="0" w:type="dxa"/>
          </w:tblCellMar>
        </w:tblPrEx>
        <w:trPr>
          <w:trHeight w:val="3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对单位人才梯队建设的影响或提升程度</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提升了单位人才梯队建设</w:t>
            </w:r>
          </w:p>
        </w:tc>
      </w:tr>
      <w:tr>
        <w:tblPrEx>
          <w:tblLayout w:type="fixed"/>
          <w:tblCellMar>
            <w:top w:w="0" w:type="dxa"/>
            <w:left w:w="0" w:type="dxa"/>
            <w:bottom w:w="0" w:type="dxa"/>
            <w:right w:w="0" w:type="dxa"/>
          </w:tblCellMar>
        </w:tblPrEx>
        <w:trPr>
          <w:trHeight w:val="3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4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培训工作为经济和社会发展提供长期人才储备</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很好的提供人才储备</w:t>
            </w:r>
          </w:p>
        </w:tc>
      </w:tr>
      <w:tr>
        <w:tblPrEx>
          <w:tblLayout w:type="fixed"/>
          <w:tblCellMar>
            <w:top w:w="0" w:type="dxa"/>
            <w:left w:w="0" w:type="dxa"/>
            <w:bottom w:w="0" w:type="dxa"/>
            <w:right w:w="0" w:type="dxa"/>
          </w:tblCellMar>
        </w:tblPrEx>
        <w:trPr>
          <w:trHeight w:val="7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受训学员满意度</w:t>
            </w:r>
          </w:p>
        </w:tc>
        <w:tc>
          <w:tcPr>
            <w:tcW w:w="29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≥98百分比</w:t>
            </w:r>
          </w:p>
        </w:tc>
      </w:tr>
    </w:tbl>
    <w:p>
      <w:p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Times New Roman Regular" w:hAnsi="Times New Roman Regular" w:eastAsia="仿宋_GB2312" w:cs="Times New Roman Regular"/>
          <w:b/>
          <w:bCs w:val="0"/>
          <w:sz w:val="32"/>
          <w:szCs w:val="32"/>
        </w:rPr>
      </w:pPr>
      <w:r>
        <w:rPr>
          <w:rFonts w:hint="default" w:ascii="Times New Roman Regular" w:hAnsi="Times New Roman Regular" w:eastAsia="仿宋_GB2312" w:cs="Times New Roman Regular"/>
          <w:b/>
          <w:bCs w:val="0"/>
          <w:sz w:val="32"/>
          <w:szCs w:val="32"/>
        </w:rPr>
        <w:t>5.</w:t>
      </w:r>
      <w:r>
        <w:rPr>
          <w:rFonts w:hint="eastAsia" w:ascii="Times New Roman Regular" w:hAnsi="Times New Roman Regular" w:eastAsia="仿宋_GB2312" w:cs="Times New Roman Regular"/>
          <w:b/>
          <w:bCs w:val="0"/>
          <w:sz w:val="32"/>
          <w:szCs w:val="32"/>
        </w:rPr>
        <w:t>“</w:t>
      </w:r>
      <w:r>
        <w:rPr>
          <w:rFonts w:hint="default" w:ascii="Times New Roman Regular" w:hAnsi="Times New Roman Regular" w:eastAsia="仿宋_GB2312" w:cs="Times New Roman Regular"/>
          <w:b/>
          <w:bCs w:val="0"/>
          <w:sz w:val="32"/>
          <w:szCs w:val="32"/>
        </w:rPr>
        <w:t>文明创建、乡村振兴等项目</w:t>
      </w:r>
      <w:r>
        <w:rPr>
          <w:rFonts w:hint="eastAsia" w:ascii="Times New Roman Regular" w:hAnsi="Times New Roman Regular" w:eastAsia="仿宋_GB2312" w:cs="Times New Roman Regular"/>
          <w:b/>
          <w:bCs w:val="0"/>
          <w:sz w:val="32"/>
          <w:szCs w:val="32"/>
        </w:rPr>
        <w:t>”</w:t>
      </w:r>
      <w:r>
        <w:rPr>
          <w:rFonts w:hint="eastAsia" w:ascii="Times New Roman Regular" w:hAnsi="Times New Roman Regular" w:eastAsia="仿宋_GB2312" w:cs="Times New Roman Regular"/>
          <w:b/>
          <w:bCs w:val="0"/>
          <w:sz w:val="32"/>
          <w:szCs w:val="32"/>
          <w:lang w:val="en-US"/>
        </w:rPr>
        <w:t>项目</w:t>
      </w:r>
      <w:r>
        <w:rPr>
          <w:rFonts w:hint="default" w:ascii="Times New Roman Regular" w:hAnsi="Times New Roman Regular" w:eastAsia="仿宋_GB2312" w:cs="Times New Roman Regular"/>
          <w:b/>
          <w:bCs w:val="0"/>
          <w:sz w:val="32"/>
          <w:szCs w:val="32"/>
        </w:rPr>
        <w:t>。</w:t>
      </w:r>
    </w:p>
    <w:p>
      <w:pPr>
        <w:keepNext w:val="0"/>
        <w:keepLines w:val="0"/>
        <w:widowControl/>
        <w:suppressLineNumbers w:val="0"/>
        <w:jc w:val="left"/>
      </w:pPr>
      <w:r>
        <w:rPr>
          <w:rFonts w:hint="default" w:ascii="Times New Roman Regular" w:hAnsi="Times New Roman Regular" w:eastAsia="仿宋_GB2312" w:cs="Times New Roman Regular"/>
          <w:b w:val="0"/>
          <w:bCs w:val="0"/>
          <w:sz w:val="32"/>
          <w:szCs w:val="32"/>
        </w:rPr>
        <w:t>（1）</w:t>
      </w:r>
      <w:r>
        <w:rPr>
          <w:rFonts w:hint="default" w:ascii="Times New Roman Regular" w:hAnsi="Times New Roman Regular" w:eastAsia="仿宋_GB2312" w:cs="Times New Roman Regular"/>
          <w:b w:val="0"/>
          <w:bCs w:val="0"/>
          <w:sz w:val="32"/>
          <w:szCs w:val="32"/>
          <w:lang w:val="en-US"/>
        </w:rPr>
        <w:t>项目概述</w:t>
      </w:r>
      <w:r>
        <w:rPr>
          <w:rFonts w:hint="default" w:ascii="Times New Roman Regular" w:hAnsi="Times New Roman Regular" w:eastAsia="仿宋_GB2312" w:cs="Times New Roman Regular"/>
          <w:b w:val="0"/>
          <w:bCs w:val="0"/>
          <w:sz w:val="32"/>
          <w:szCs w:val="32"/>
        </w:rPr>
        <w:t>。</w:t>
      </w:r>
      <w:r>
        <w:rPr>
          <w:rFonts w:ascii="仿宋" w:hAnsi="仿宋" w:eastAsia="仿宋" w:cs="仿宋"/>
          <w:b w:val="0"/>
          <w:color w:val="000000"/>
          <w:sz w:val="34"/>
          <w:szCs w:val="34"/>
        </w:rPr>
        <w:t xml:space="preserve">完成市政府下达的文明创建，乡村振 兴等任务。 </w:t>
      </w:r>
    </w:p>
    <w:p>
      <w:pPr>
        <w:keepNext w:val="0"/>
        <w:keepLines w:val="0"/>
        <w:widowControl/>
        <w:suppressLineNumbers w:val="0"/>
        <w:jc w:val="left"/>
        <w:rPr>
          <w:rFonts w:hint="eastAsia" w:ascii="仿宋" w:hAnsi="仿宋" w:eastAsia="仿宋" w:cs="仿宋"/>
          <w:b w:val="0"/>
          <w:color w:val="000000"/>
          <w:sz w:val="34"/>
          <w:szCs w:val="34"/>
          <w:lang w:eastAsia="zh-CN"/>
        </w:rPr>
      </w:pPr>
      <w:r>
        <w:rPr>
          <w:rFonts w:hint="default" w:ascii="Times New Roman Regular" w:hAnsi="Times New Roman Regular" w:eastAsia="仿宋_GB2312" w:cs="Times New Roman Regular"/>
          <w:b w:val="0"/>
          <w:bCs w:val="0"/>
          <w:sz w:val="32"/>
          <w:szCs w:val="32"/>
        </w:rPr>
        <w:t>（2）</w:t>
      </w:r>
      <w:r>
        <w:rPr>
          <w:rFonts w:hint="default" w:ascii="Times New Roman Regular" w:hAnsi="Times New Roman Regular" w:eastAsia="仿宋_GB2312" w:cs="Times New Roman Regular"/>
          <w:b w:val="0"/>
          <w:bCs w:val="0"/>
          <w:sz w:val="32"/>
          <w:szCs w:val="32"/>
          <w:lang w:val="en-US"/>
        </w:rPr>
        <w:t>立项依据</w:t>
      </w:r>
      <w:r>
        <w:rPr>
          <w:rFonts w:hint="default" w:ascii="Times New Roman Regular" w:hAnsi="Times New Roman Regular" w:eastAsia="仿宋_GB2312" w:cs="Times New Roman Regular"/>
          <w:b w:val="0"/>
          <w:bCs w:val="0"/>
          <w:sz w:val="32"/>
          <w:szCs w:val="32"/>
        </w:rPr>
        <w:t>。</w:t>
      </w:r>
      <w:r>
        <w:rPr>
          <w:rFonts w:hint="eastAsia" w:ascii="Times New Roman Regular" w:hAnsi="Times New Roman Regular" w:eastAsia="仿宋_GB2312" w:cs="Times New Roman Regular"/>
          <w:b w:val="0"/>
          <w:bCs w:val="0"/>
          <w:sz w:val="32"/>
          <w:szCs w:val="32"/>
          <w:lang w:eastAsia="zh-CN"/>
        </w:rPr>
        <w:t>《</w:t>
      </w:r>
      <w:r>
        <w:rPr>
          <w:rFonts w:hint="eastAsia" w:ascii="仿宋" w:hAnsi="仿宋" w:eastAsia="仿宋" w:cs="仿宋"/>
          <w:b w:val="0"/>
          <w:color w:val="000000"/>
          <w:sz w:val="34"/>
          <w:szCs w:val="34"/>
        </w:rPr>
        <w:t>关于推深做实市区“联点共建”活动的通知</w:t>
      </w:r>
      <w:r>
        <w:rPr>
          <w:rFonts w:hint="eastAsia" w:ascii="仿宋" w:hAnsi="仿宋" w:eastAsia="仿宋" w:cs="仿宋"/>
          <w:b w:val="0"/>
          <w:color w:val="000000"/>
          <w:sz w:val="34"/>
          <w:szCs w:val="34"/>
          <w:lang w:eastAsia="zh-CN"/>
        </w:rPr>
        <w:t>》（宣文明[2023]5号）。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Times New Roman Regular" w:hAnsi="Times New Roman Regular" w:eastAsia="仿宋_GB2312" w:cs="Times New Roman Regular"/>
          <w:b w:val="0"/>
          <w:bCs w:val="0"/>
          <w:sz w:val="32"/>
          <w:szCs w:val="32"/>
          <w:lang w:eastAsia="zh-CN"/>
        </w:rPr>
      </w:pPr>
      <w:r>
        <w:rPr>
          <w:rFonts w:hint="default" w:ascii="Times New Roman Regular" w:hAnsi="Times New Roman Regular" w:eastAsia="仿宋_GB2312" w:cs="Times New Roman Regular"/>
          <w:b w:val="0"/>
          <w:bCs w:val="0"/>
          <w:sz w:val="32"/>
          <w:szCs w:val="32"/>
        </w:rPr>
        <w:t>（3）</w:t>
      </w:r>
      <w:r>
        <w:rPr>
          <w:rFonts w:hint="default" w:ascii="Times New Roman Regular" w:hAnsi="Times New Roman Regular" w:eastAsia="仿宋_GB2312" w:cs="Times New Roman Regular"/>
          <w:b w:val="0"/>
          <w:bCs w:val="0"/>
          <w:sz w:val="32"/>
          <w:szCs w:val="32"/>
          <w:lang w:val="en-US"/>
        </w:rPr>
        <w:t>实施主体</w:t>
      </w:r>
      <w:r>
        <w:rPr>
          <w:rFonts w:hint="default" w:ascii="Times New Roman Regular" w:hAnsi="Times New Roman Regular" w:eastAsia="仿宋_GB2312" w:cs="Times New Roman Regular"/>
          <w:b w:val="0"/>
          <w:bCs w:val="0"/>
          <w:sz w:val="32"/>
          <w:szCs w:val="32"/>
        </w:rPr>
        <w:t>。</w:t>
      </w:r>
      <w:r>
        <w:rPr>
          <w:rFonts w:hint="eastAsia" w:ascii="Times New Roman Regular" w:hAnsi="Times New Roman Regular" w:eastAsia="仿宋_GB2312" w:cs="Times New Roman Regular"/>
          <w:b w:val="0"/>
          <w:bCs w:val="0"/>
          <w:sz w:val="32"/>
          <w:szCs w:val="32"/>
          <w:lang w:eastAsia="zh-CN"/>
        </w:rPr>
        <w:t>中共宣城市委党校。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（4）</w:t>
      </w:r>
      <w:r>
        <w:rPr>
          <w:rFonts w:hint="default" w:ascii="Times New Roman Regular" w:hAnsi="Times New Roman Regular" w:eastAsia="仿宋_GB2312" w:cs="Times New Roman Regular"/>
          <w:b w:val="0"/>
          <w:bCs w:val="0"/>
          <w:sz w:val="32"/>
          <w:szCs w:val="32"/>
          <w:lang w:val="en-US"/>
        </w:rPr>
        <w:t>起止时间</w:t>
      </w:r>
      <w:r>
        <w:rPr>
          <w:rFonts w:hint="default" w:ascii="Times New Roman Regular" w:hAnsi="Times New Roman Regular" w:eastAsia="仿宋_GB2312" w:cs="Times New Roman Regular"/>
          <w:b w:val="0"/>
          <w:bCs w:val="0"/>
          <w:sz w:val="32"/>
          <w:szCs w:val="32"/>
        </w:rPr>
        <w:t>。2024.1.1-2024.12.31。</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（5）</w:t>
      </w:r>
      <w:r>
        <w:rPr>
          <w:rFonts w:hint="default" w:ascii="Times New Roman Regular" w:hAnsi="Times New Roman Regular" w:eastAsia="仿宋_GB2312" w:cs="Times New Roman Regular"/>
          <w:b w:val="0"/>
          <w:bCs w:val="0"/>
          <w:sz w:val="32"/>
          <w:szCs w:val="32"/>
          <w:lang w:val="en-US"/>
        </w:rPr>
        <w:t>项目内容</w:t>
      </w:r>
      <w:r>
        <w:rPr>
          <w:rFonts w:hint="default" w:ascii="Times New Roman Regular" w:hAnsi="Times New Roman Regular" w:eastAsia="仿宋_GB2312" w:cs="Times New Roman Regular"/>
          <w:b w:val="0"/>
          <w:bCs w:val="0"/>
          <w:sz w:val="32"/>
          <w:szCs w:val="32"/>
        </w:rPr>
        <w:t>。项目主要是支持联点共建社区和对口帮扶村等。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（6）</w:t>
      </w:r>
      <w:r>
        <w:rPr>
          <w:rFonts w:hint="default" w:ascii="Times New Roman Regular" w:hAnsi="Times New Roman Regular" w:eastAsia="仿宋_GB2312" w:cs="Times New Roman Regular"/>
          <w:b w:val="0"/>
          <w:bCs w:val="0"/>
          <w:sz w:val="32"/>
          <w:szCs w:val="32"/>
          <w:lang w:val="en-US"/>
        </w:rPr>
        <w:t>年度预算安排</w:t>
      </w:r>
      <w:r>
        <w:rPr>
          <w:rFonts w:hint="default" w:ascii="Times New Roman Regular" w:hAnsi="Times New Roman Regular" w:eastAsia="仿宋_GB2312" w:cs="Times New Roman Regular"/>
          <w:b w:val="0"/>
          <w:bCs w:val="0"/>
          <w:sz w:val="32"/>
          <w:szCs w:val="32"/>
        </w:rPr>
        <w:t>。10.0</w:t>
      </w:r>
      <w:r>
        <w:rPr>
          <w:rFonts w:hint="eastAsia"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sectPr>
          <w:pgSz w:w="11906" w:h="16838"/>
          <w:pgMar w:top="1440" w:right="1800" w:bottom="1440" w:left="1800" w:header="851" w:footer="992" w:gutter="0"/>
          <w:cols w:space="425" w:num="1"/>
          <w:docGrid w:type="lines" w:linePitch="312" w:charSpace="0"/>
        </w:sectPr>
      </w:pPr>
      <w:r>
        <w:rPr>
          <w:rFonts w:hint="default" w:ascii="Times New Roman Regular" w:hAnsi="Times New Roman Regular" w:eastAsia="仿宋_GB2312" w:cs="Times New Roman Regular"/>
          <w:b w:val="0"/>
          <w:bCs w:val="0"/>
          <w:sz w:val="32"/>
          <w:szCs w:val="32"/>
        </w:rPr>
        <w:t>（7）</w:t>
      </w:r>
      <w:r>
        <w:rPr>
          <w:rFonts w:hint="default" w:ascii="Times New Roman Regular" w:hAnsi="Times New Roman Regular" w:eastAsia="仿宋_GB2312" w:cs="Times New Roman Regular"/>
          <w:b w:val="0"/>
          <w:bCs w:val="0"/>
          <w:sz w:val="32"/>
          <w:szCs w:val="32"/>
          <w:lang w:val="en-US"/>
        </w:rPr>
        <w:t>绩效目标</w:t>
      </w:r>
      <w:r>
        <w:rPr>
          <w:rFonts w:hint="default" w:ascii="Times New Roman Regular" w:hAnsi="Times New Roman Regular" w:eastAsia="仿宋_GB2312" w:cs="Times New Roman Regular"/>
          <w:b w:val="0"/>
          <w:bCs w:val="0"/>
          <w:sz w:val="32"/>
          <w:szCs w:val="32"/>
        </w:rPr>
        <w:t>。</w:t>
      </w:r>
    </w:p>
    <w:tbl>
      <w:tblPr>
        <w:tblStyle w:val="2"/>
        <w:tblpPr w:leftFromText="180" w:rightFromText="180" w:vertAnchor="page" w:horzAnchor="page" w:tblpX="1389" w:tblpY="1408"/>
        <w:tblOverlap w:val="never"/>
        <w:tblW w:w="9615" w:type="dxa"/>
        <w:tblInd w:w="0" w:type="dxa"/>
        <w:shd w:val="clear" w:color="auto" w:fill="auto"/>
        <w:tblLayout w:type="fixed"/>
        <w:tblCellMar>
          <w:top w:w="0" w:type="dxa"/>
          <w:left w:w="0" w:type="dxa"/>
          <w:bottom w:w="0" w:type="dxa"/>
          <w:right w:w="0" w:type="dxa"/>
        </w:tblCellMar>
      </w:tblPr>
      <w:tblGrid>
        <w:gridCol w:w="576"/>
        <w:gridCol w:w="576"/>
        <w:gridCol w:w="731"/>
        <w:gridCol w:w="863"/>
        <w:gridCol w:w="3476"/>
        <w:gridCol w:w="1789"/>
        <w:gridCol w:w="1604"/>
      </w:tblGrid>
      <w:tr>
        <w:tblPrEx>
          <w:tblLayout w:type="fixed"/>
          <w:tblCellMar>
            <w:top w:w="0" w:type="dxa"/>
            <w:left w:w="0" w:type="dxa"/>
            <w:bottom w:w="0" w:type="dxa"/>
            <w:right w:w="0" w:type="dxa"/>
          </w:tblCellMar>
        </w:tblPrEx>
        <w:trPr>
          <w:trHeight w:val="681" w:hRule="atLeast"/>
        </w:trPr>
        <w:tc>
          <w:tcPr>
            <w:tcW w:w="961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Layout w:type="fixed"/>
          <w:tblCellMar>
            <w:top w:w="0" w:type="dxa"/>
            <w:left w:w="0" w:type="dxa"/>
            <w:bottom w:w="0" w:type="dxa"/>
            <w:right w:w="0" w:type="dxa"/>
          </w:tblCellMar>
        </w:tblPrEx>
        <w:trPr>
          <w:trHeight w:val="279" w:hRule="atLeast"/>
        </w:trPr>
        <w:tc>
          <w:tcPr>
            <w:tcW w:w="961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（2024年度）                                </w:t>
            </w:r>
          </w:p>
        </w:tc>
      </w:tr>
      <w:tr>
        <w:tblPrEx>
          <w:tblLayout w:type="fixed"/>
          <w:tblCellMar>
            <w:top w:w="0" w:type="dxa"/>
            <w:left w:w="0" w:type="dxa"/>
            <w:bottom w:w="0" w:type="dxa"/>
            <w:right w:w="0" w:type="dxa"/>
          </w:tblCellMar>
        </w:tblPrEx>
        <w:trPr>
          <w:trHeight w:val="420" w:hRule="atLeast"/>
        </w:trPr>
        <w:tc>
          <w:tcPr>
            <w:tcW w:w="188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73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文明创建、乡村振兴等项目</w:t>
            </w:r>
          </w:p>
        </w:tc>
      </w:tr>
      <w:tr>
        <w:tblPrEx>
          <w:tblLayout w:type="fixed"/>
          <w:tblCellMar>
            <w:top w:w="0" w:type="dxa"/>
            <w:left w:w="0" w:type="dxa"/>
            <w:bottom w:w="0" w:type="dxa"/>
            <w:right w:w="0" w:type="dxa"/>
          </w:tblCellMar>
        </w:tblPrEx>
        <w:trPr>
          <w:trHeight w:val="420" w:hRule="atLeast"/>
        </w:trPr>
        <w:tc>
          <w:tcPr>
            <w:tcW w:w="1883" w:type="dxa"/>
            <w:gridSpan w:val="3"/>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4339" w:type="dxa"/>
            <w:gridSpan w:val="2"/>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[064]中共宣城市委党校</w:t>
            </w:r>
          </w:p>
        </w:tc>
        <w:tc>
          <w:tcPr>
            <w:tcW w:w="1789"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60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中共宣城市委党校</w:t>
            </w:r>
          </w:p>
        </w:tc>
      </w:tr>
      <w:tr>
        <w:tblPrEx>
          <w:tblLayout w:type="fixed"/>
          <w:tblCellMar>
            <w:top w:w="0" w:type="dxa"/>
            <w:left w:w="0" w:type="dxa"/>
            <w:bottom w:w="0" w:type="dxa"/>
            <w:right w:w="0" w:type="dxa"/>
          </w:tblCellMar>
        </w:tblPrEx>
        <w:trPr>
          <w:trHeight w:val="420" w:hRule="atLeast"/>
        </w:trPr>
        <w:tc>
          <w:tcPr>
            <w:tcW w:w="1883"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项目来源</w:t>
            </w:r>
          </w:p>
        </w:tc>
        <w:tc>
          <w:tcPr>
            <w:tcW w:w="4339"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本级申报项目</w:t>
            </w:r>
          </w:p>
        </w:tc>
        <w:tc>
          <w:tcPr>
            <w:tcW w:w="178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w:t>
            </w:r>
          </w:p>
        </w:tc>
      </w:tr>
      <w:tr>
        <w:tblPrEx>
          <w:tblLayout w:type="fixed"/>
          <w:tblCellMar>
            <w:top w:w="0" w:type="dxa"/>
            <w:left w:w="0" w:type="dxa"/>
            <w:bottom w:w="0" w:type="dxa"/>
            <w:right w:w="0" w:type="dxa"/>
          </w:tblCellMar>
        </w:tblPrEx>
        <w:trPr>
          <w:trHeight w:val="420" w:hRule="atLeast"/>
        </w:trPr>
        <w:tc>
          <w:tcPr>
            <w:tcW w:w="1883" w:type="dxa"/>
            <w:gridSpan w:val="3"/>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4339"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3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10.00 </w:t>
            </w:r>
          </w:p>
        </w:tc>
      </w:tr>
      <w:tr>
        <w:tblPrEx>
          <w:tblLayout w:type="fixed"/>
          <w:tblCellMar>
            <w:top w:w="0" w:type="dxa"/>
            <w:left w:w="0" w:type="dxa"/>
            <w:bottom w:w="0" w:type="dxa"/>
            <w:right w:w="0" w:type="dxa"/>
          </w:tblCellMar>
        </w:tblPrEx>
        <w:trPr>
          <w:trHeight w:val="420" w:hRule="atLeast"/>
        </w:trPr>
        <w:tc>
          <w:tcPr>
            <w:tcW w:w="1883"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39"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3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10.00 </w:t>
            </w:r>
          </w:p>
        </w:tc>
      </w:tr>
      <w:tr>
        <w:tblPrEx>
          <w:tblLayout w:type="fixed"/>
          <w:tblCellMar>
            <w:top w:w="0" w:type="dxa"/>
            <w:left w:w="0" w:type="dxa"/>
            <w:bottom w:w="0" w:type="dxa"/>
            <w:right w:w="0" w:type="dxa"/>
          </w:tblCellMar>
        </w:tblPrEx>
        <w:trPr>
          <w:trHeight w:val="420" w:hRule="atLeast"/>
        </w:trPr>
        <w:tc>
          <w:tcPr>
            <w:tcW w:w="1883"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39"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上年结转</w:t>
            </w:r>
          </w:p>
        </w:tc>
        <w:tc>
          <w:tcPr>
            <w:tcW w:w="3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Layout w:type="fixed"/>
          <w:tblCellMar>
            <w:top w:w="0" w:type="dxa"/>
            <w:left w:w="0" w:type="dxa"/>
            <w:bottom w:w="0" w:type="dxa"/>
            <w:right w:w="0" w:type="dxa"/>
          </w:tblCellMar>
        </w:tblPrEx>
        <w:trPr>
          <w:trHeight w:val="420" w:hRule="atLeast"/>
        </w:trPr>
        <w:tc>
          <w:tcPr>
            <w:tcW w:w="1883"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39"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3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Layout w:type="fixed"/>
          <w:tblCellMar>
            <w:top w:w="0" w:type="dxa"/>
            <w:left w:w="0" w:type="dxa"/>
            <w:bottom w:w="0" w:type="dxa"/>
            <w:right w:w="0" w:type="dxa"/>
          </w:tblCellMar>
        </w:tblPrEx>
        <w:trPr>
          <w:trHeight w:val="420" w:hRule="atLeast"/>
        </w:trPr>
        <w:tc>
          <w:tcPr>
            <w:tcW w:w="5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w:t>
            </w:r>
          </w:p>
        </w:tc>
        <w:tc>
          <w:tcPr>
            <w:tcW w:w="90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完成年度文明创建、乡村振兴任务。</w:t>
            </w:r>
          </w:p>
        </w:tc>
      </w:tr>
      <w:tr>
        <w:tblPrEx>
          <w:tblLayout w:type="fixed"/>
          <w:tblCellMar>
            <w:top w:w="0" w:type="dxa"/>
            <w:left w:w="0" w:type="dxa"/>
            <w:bottom w:w="0" w:type="dxa"/>
            <w:right w:w="0" w:type="dxa"/>
          </w:tblCellMar>
        </w:tblPrEx>
        <w:trPr>
          <w:trHeight w:val="420"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76"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594"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联点共建社区</w:t>
            </w:r>
          </w:p>
        </w:tc>
        <w:tc>
          <w:tcPr>
            <w:tcW w:w="3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1个</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定向帮扶村</w:t>
            </w:r>
          </w:p>
        </w:tc>
        <w:tc>
          <w:tcPr>
            <w:tcW w:w="3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1个</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对群众素质、生活水平的提高</w:t>
            </w:r>
          </w:p>
        </w:tc>
        <w:tc>
          <w:tcPr>
            <w:tcW w:w="3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文明创建、乡村振兴任务完成的时间</w:t>
            </w:r>
          </w:p>
        </w:tc>
        <w:tc>
          <w:tcPr>
            <w:tcW w:w="3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2024年——2026年</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文明创建、乡村振兴等费用标准</w:t>
            </w:r>
          </w:p>
        </w:tc>
        <w:tc>
          <w:tcPr>
            <w:tcW w:w="3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≤10万</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对党委、政府政策的宣贯，保障人民利益的影响程度</w:t>
            </w:r>
          </w:p>
        </w:tc>
        <w:tc>
          <w:tcPr>
            <w:tcW w:w="3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影响较好</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6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健全文明创建、乡村振兴制度，为政策执行提供可持续保障</w:t>
            </w:r>
          </w:p>
        </w:tc>
        <w:tc>
          <w:tcPr>
            <w:tcW w:w="3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建立健全相关制度并予以落实</w:t>
            </w:r>
          </w:p>
        </w:tc>
      </w:tr>
      <w:tr>
        <w:tblPrEx>
          <w:tblLayout w:type="fixed"/>
          <w:tblCellMar>
            <w:top w:w="0" w:type="dxa"/>
            <w:left w:w="0" w:type="dxa"/>
            <w:bottom w:w="0" w:type="dxa"/>
            <w:right w:w="0" w:type="dxa"/>
          </w:tblCellMar>
        </w:tblPrEx>
        <w:trPr>
          <w:trHeight w:val="6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594"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34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33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r>
    </w:tbl>
    <w:p>
      <w:p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Times New Roman Regular" w:hAnsi="Times New Roman Regular" w:eastAsia="仿宋_GB2312" w:cs="Times New Roman Regular"/>
          <w:b/>
          <w:bCs w:val="0"/>
          <w:sz w:val="32"/>
          <w:szCs w:val="32"/>
        </w:rPr>
      </w:pPr>
      <w:r>
        <w:rPr>
          <w:rFonts w:hint="default" w:ascii="Times New Roman Regular" w:hAnsi="Times New Roman Regular" w:eastAsia="仿宋_GB2312" w:cs="Times New Roman Regular"/>
          <w:b/>
          <w:bCs w:val="0"/>
          <w:sz w:val="32"/>
          <w:szCs w:val="32"/>
        </w:rPr>
        <w:t>6.</w:t>
      </w:r>
      <w:r>
        <w:rPr>
          <w:rFonts w:hint="eastAsia" w:ascii="Times New Roman Regular" w:hAnsi="Times New Roman Regular" w:eastAsia="仿宋_GB2312" w:cs="Times New Roman Regular"/>
          <w:b/>
          <w:bCs w:val="0"/>
          <w:sz w:val="32"/>
          <w:szCs w:val="32"/>
        </w:rPr>
        <w:t>“</w:t>
      </w:r>
      <w:r>
        <w:rPr>
          <w:rFonts w:hint="default" w:ascii="Times New Roman Regular" w:hAnsi="Times New Roman Regular" w:eastAsia="仿宋_GB2312" w:cs="Times New Roman Regular"/>
          <w:b/>
          <w:bCs w:val="0"/>
          <w:sz w:val="32"/>
          <w:szCs w:val="32"/>
        </w:rPr>
        <w:t>委托培训费</w:t>
      </w:r>
      <w:r>
        <w:rPr>
          <w:rFonts w:hint="eastAsia" w:ascii="Times New Roman Regular" w:hAnsi="Times New Roman Regular" w:eastAsia="仿宋_GB2312" w:cs="Times New Roman Regular"/>
          <w:b/>
          <w:bCs w:val="0"/>
          <w:sz w:val="32"/>
          <w:szCs w:val="32"/>
        </w:rPr>
        <w:t>”</w:t>
      </w:r>
      <w:r>
        <w:rPr>
          <w:rFonts w:hint="eastAsia" w:ascii="Times New Roman Regular" w:hAnsi="Times New Roman Regular" w:eastAsia="仿宋_GB2312" w:cs="Times New Roman Regular"/>
          <w:b/>
          <w:bCs w:val="0"/>
          <w:sz w:val="32"/>
          <w:szCs w:val="32"/>
          <w:lang w:val="en-US"/>
        </w:rPr>
        <w:t>项目</w:t>
      </w:r>
      <w:r>
        <w:rPr>
          <w:rFonts w:hint="default" w:ascii="Times New Roman Regular" w:hAnsi="Times New Roman Regular" w:eastAsia="仿宋_GB2312" w:cs="Times New Roman Regular"/>
          <w:b/>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（1）</w:t>
      </w:r>
      <w:r>
        <w:rPr>
          <w:rFonts w:hint="default" w:ascii="Times New Roman Regular" w:hAnsi="Times New Roman Regular" w:eastAsia="仿宋_GB2312" w:cs="Times New Roman Regular"/>
          <w:b w:val="0"/>
          <w:bCs w:val="0"/>
          <w:sz w:val="32"/>
          <w:szCs w:val="32"/>
          <w:lang w:val="en-US"/>
        </w:rPr>
        <w:t>项目概述</w:t>
      </w:r>
      <w:r>
        <w:rPr>
          <w:rFonts w:hint="default" w:ascii="Times New Roman Regular" w:hAnsi="Times New Roman Regular" w:eastAsia="仿宋_GB2312" w:cs="Times New Roman Regular"/>
          <w:b w:val="0"/>
          <w:bCs w:val="0"/>
          <w:sz w:val="32"/>
          <w:szCs w:val="32"/>
        </w:rPr>
        <w:t>。主要用于委托培训</w:t>
      </w:r>
      <w:r>
        <w:rPr>
          <w:rFonts w:hint="eastAsia" w:ascii="Times New Roman Regular" w:hAnsi="Times New Roman Regular" w:eastAsia="仿宋_GB2312" w:cs="Times New Roman Regular"/>
          <w:b w:val="0"/>
          <w:bCs w:val="0"/>
          <w:sz w:val="32"/>
          <w:szCs w:val="32"/>
          <w:lang w:val="en-US" w:eastAsia="zh-CN"/>
        </w:rPr>
        <w:t>办班各类费用开支</w:t>
      </w:r>
      <w:r>
        <w:rPr>
          <w:rFonts w:hint="default" w:ascii="Times New Roman Regular" w:hAnsi="Times New Roman Regular" w:eastAsia="仿宋_GB2312" w:cs="Times New Roman Regular"/>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color w:val="000000"/>
          <w:sz w:val="34"/>
          <w:szCs w:val="34"/>
          <w:lang w:eastAsia="zh-CN"/>
        </w:rPr>
      </w:pPr>
      <w:r>
        <w:rPr>
          <w:rFonts w:hint="default" w:ascii="Times New Roman Regular" w:hAnsi="Times New Roman Regular" w:eastAsia="仿宋_GB2312" w:cs="Times New Roman Regular"/>
          <w:b w:val="0"/>
          <w:bCs w:val="0"/>
          <w:sz w:val="32"/>
          <w:szCs w:val="32"/>
        </w:rPr>
        <w:t>（2）</w:t>
      </w:r>
      <w:r>
        <w:rPr>
          <w:rFonts w:hint="default" w:ascii="Times New Roman Regular" w:hAnsi="Times New Roman Regular" w:eastAsia="仿宋_GB2312" w:cs="Times New Roman Regular"/>
          <w:b w:val="0"/>
          <w:bCs w:val="0"/>
          <w:sz w:val="32"/>
          <w:szCs w:val="32"/>
          <w:lang w:val="en-US"/>
        </w:rPr>
        <w:t>立项依据</w:t>
      </w:r>
      <w:r>
        <w:rPr>
          <w:rFonts w:hint="default" w:ascii="Times New Roman Regular" w:hAnsi="Times New Roman Regular" w:eastAsia="仿宋_GB2312" w:cs="Times New Roman Regular"/>
          <w:b w:val="0"/>
          <w:bCs w:val="0"/>
          <w:sz w:val="32"/>
          <w:szCs w:val="32"/>
        </w:rPr>
        <w:t>。</w:t>
      </w:r>
      <w:r>
        <w:rPr>
          <w:rFonts w:ascii="仿宋" w:hAnsi="仿宋" w:eastAsia="仿宋" w:cs="仿宋"/>
          <w:b w:val="0"/>
          <w:color w:val="000000"/>
          <w:sz w:val="34"/>
          <w:szCs w:val="34"/>
        </w:rPr>
        <w:t>《中国共产党党校（行政学院）工作条例》</w:t>
      </w:r>
      <w:r>
        <w:rPr>
          <w:rFonts w:hint="eastAsia" w:ascii="仿宋" w:hAnsi="仿宋" w:eastAsia="仿宋" w:cs="仿宋"/>
          <w:b w:val="0"/>
          <w:color w:val="000000"/>
          <w:sz w:val="34"/>
          <w:szCs w:val="3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（3）</w:t>
      </w:r>
      <w:r>
        <w:rPr>
          <w:rFonts w:hint="default" w:ascii="Times New Roman Regular" w:hAnsi="Times New Roman Regular" w:eastAsia="仿宋_GB2312" w:cs="Times New Roman Regular"/>
          <w:b w:val="0"/>
          <w:bCs w:val="0"/>
          <w:sz w:val="32"/>
          <w:szCs w:val="32"/>
          <w:lang w:val="en-US"/>
        </w:rPr>
        <w:t>实施主体</w:t>
      </w:r>
      <w:r>
        <w:rPr>
          <w:rFonts w:hint="default" w:ascii="Times New Roman Regular" w:hAnsi="Times New Roman Regular" w:eastAsia="仿宋_GB2312" w:cs="Times New Roman Regular"/>
          <w:b w:val="0"/>
          <w:bCs w:val="0"/>
          <w:sz w:val="32"/>
          <w:szCs w:val="32"/>
        </w:rPr>
        <w:t>。</w:t>
      </w:r>
      <w:r>
        <w:rPr>
          <w:rFonts w:hint="eastAsia" w:ascii="Times New Roman Regular" w:hAnsi="Times New Roman Regular" w:eastAsia="仿宋_GB2312" w:cs="Times New Roman Regular"/>
          <w:b w:val="0"/>
          <w:bCs w:val="0"/>
          <w:sz w:val="32"/>
          <w:szCs w:val="32"/>
          <w:lang w:eastAsia="zh-CN"/>
        </w:rPr>
        <w:t>中共宣城市委党校</w:t>
      </w:r>
      <w:r>
        <w:rPr>
          <w:rFonts w:hint="default" w:ascii="Times New Roman Regular" w:hAnsi="Times New Roman Regular" w:eastAsia="仿宋_GB2312" w:cs="Times New Roman Regular"/>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（4）</w:t>
      </w:r>
      <w:r>
        <w:rPr>
          <w:rFonts w:hint="default" w:ascii="Times New Roman Regular" w:hAnsi="Times New Roman Regular" w:eastAsia="仿宋_GB2312" w:cs="Times New Roman Regular"/>
          <w:b w:val="0"/>
          <w:bCs w:val="0"/>
          <w:sz w:val="32"/>
          <w:szCs w:val="32"/>
          <w:lang w:val="en-US"/>
        </w:rPr>
        <w:t>起止时间</w:t>
      </w:r>
      <w:r>
        <w:rPr>
          <w:rFonts w:hint="default" w:ascii="Times New Roman Regular" w:hAnsi="Times New Roman Regular" w:eastAsia="仿宋_GB2312" w:cs="Times New Roman Regular"/>
          <w:b w:val="0"/>
          <w:bCs w:val="0"/>
          <w:sz w:val="32"/>
          <w:szCs w:val="32"/>
        </w:rPr>
        <w:t>。2024.1.1-2024.12.31。</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（5）</w:t>
      </w:r>
      <w:r>
        <w:rPr>
          <w:rFonts w:hint="default" w:ascii="Times New Roman Regular" w:hAnsi="Times New Roman Regular" w:eastAsia="仿宋_GB2312" w:cs="Times New Roman Regular"/>
          <w:b w:val="0"/>
          <w:bCs w:val="0"/>
          <w:sz w:val="32"/>
          <w:szCs w:val="32"/>
          <w:lang w:val="en-US"/>
        </w:rPr>
        <w:t>项目内容</w:t>
      </w:r>
      <w:r>
        <w:rPr>
          <w:rFonts w:hint="default" w:ascii="Times New Roman Regular" w:hAnsi="Times New Roman Regular" w:eastAsia="仿宋_GB2312" w:cs="Times New Roman Regular"/>
          <w:b w:val="0"/>
          <w:bCs w:val="0"/>
          <w:sz w:val="32"/>
          <w:szCs w:val="32"/>
        </w:rPr>
        <w:t>。主要用于委托培训的办班费用。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（6）</w:t>
      </w:r>
      <w:r>
        <w:rPr>
          <w:rFonts w:hint="default" w:ascii="Times New Roman Regular" w:hAnsi="Times New Roman Regular" w:eastAsia="仿宋_GB2312" w:cs="Times New Roman Regular"/>
          <w:b w:val="0"/>
          <w:bCs w:val="0"/>
          <w:sz w:val="32"/>
          <w:szCs w:val="32"/>
          <w:lang w:val="en-US"/>
        </w:rPr>
        <w:t>年度预算安排</w:t>
      </w:r>
      <w:r>
        <w:rPr>
          <w:rFonts w:hint="default" w:ascii="Times New Roman Regular" w:hAnsi="Times New Roman Regular" w:eastAsia="仿宋_GB2312" w:cs="Times New Roman Regular"/>
          <w:b w:val="0"/>
          <w:bCs w:val="0"/>
          <w:sz w:val="32"/>
          <w:szCs w:val="32"/>
        </w:rPr>
        <w:t>。307.25</w:t>
      </w:r>
      <w:r>
        <w:rPr>
          <w:rFonts w:hint="eastAsia"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sectPr>
          <w:pgSz w:w="11906" w:h="16838"/>
          <w:pgMar w:top="1440" w:right="1800" w:bottom="1440" w:left="1800" w:header="851" w:footer="992" w:gutter="0"/>
          <w:cols w:space="425" w:num="1"/>
          <w:docGrid w:type="lines" w:linePitch="312" w:charSpace="0"/>
        </w:sectPr>
      </w:pPr>
      <w:r>
        <w:rPr>
          <w:rFonts w:hint="default" w:ascii="Times New Roman Regular" w:hAnsi="Times New Roman Regular" w:eastAsia="仿宋_GB2312" w:cs="Times New Roman Regular"/>
          <w:b w:val="0"/>
          <w:bCs w:val="0"/>
          <w:sz w:val="32"/>
          <w:szCs w:val="32"/>
        </w:rPr>
        <w:t>（7）</w:t>
      </w:r>
      <w:r>
        <w:rPr>
          <w:rFonts w:hint="default" w:ascii="Times New Roman Regular" w:hAnsi="Times New Roman Regular" w:eastAsia="仿宋_GB2312" w:cs="Times New Roman Regular"/>
          <w:b w:val="0"/>
          <w:bCs w:val="0"/>
          <w:sz w:val="32"/>
          <w:szCs w:val="32"/>
          <w:lang w:val="en-US"/>
        </w:rPr>
        <w:t>绩效目标</w:t>
      </w:r>
      <w:r>
        <w:rPr>
          <w:rFonts w:hint="default" w:ascii="Times New Roman Regular" w:hAnsi="Times New Roman Regular" w:eastAsia="仿宋_GB2312" w:cs="Times New Roman Regular"/>
          <w:b w:val="0"/>
          <w:bCs w:val="0"/>
          <w:sz w:val="32"/>
          <w:szCs w:val="32"/>
        </w:rPr>
        <w:t>。</w:t>
      </w:r>
    </w:p>
    <w:tbl>
      <w:tblPr>
        <w:tblStyle w:val="2"/>
        <w:tblW w:w="9060" w:type="dxa"/>
        <w:tblInd w:w="0" w:type="dxa"/>
        <w:shd w:val="clear" w:color="auto" w:fill="auto"/>
        <w:tblLayout w:type="fixed"/>
        <w:tblCellMar>
          <w:top w:w="0" w:type="dxa"/>
          <w:left w:w="0" w:type="dxa"/>
          <w:bottom w:w="0" w:type="dxa"/>
          <w:right w:w="0" w:type="dxa"/>
        </w:tblCellMar>
      </w:tblPr>
      <w:tblGrid>
        <w:gridCol w:w="576"/>
        <w:gridCol w:w="576"/>
        <w:gridCol w:w="732"/>
        <w:gridCol w:w="864"/>
        <w:gridCol w:w="2781"/>
        <w:gridCol w:w="1761"/>
        <w:gridCol w:w="1770"/>
      </w:tblGrid>
      <w:tr>
        <w:tblPrEx>
          <w:tblLayout w:type="fixed"/>
          <w:tblCellMar>
            <w:top w:w="0" w:type="dxa"/>
            <w:left w:w="0" w:type="dxa"/>
            <w:bottom w:w="0" w:type="dxa"/>
            <w:right w:w="0" w:type="dxa"/>
          </w:tblCellMar>
        </w:tblPrEx>
        <w:trPr>
          <w:trHeight w:val="681" w:hRule="atLeast"/>
        </w:trPr>
        <w:tc>
          <w:tcPr>
            <w:tcW w:w="906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Layout w:type="fixed"/>
          <w:tblCellMar>
            <w:top w:w="0" w:type="dxa"/>
            <w:left w:w="0" w:type="dxa"/>
            <w:bottom w:w="0" w:type="dxa"/>
            <w:right w:w="0" w:type="dxa"/>
          </w:tblCellMar>
        </w:tblPrEx>
        <w:trPr>
          <w:trHeight w:val="279" w:hRule="atLeast"/>
        </w:trPr>
        <w:tc>
          <w:tcPr>
            <w:tcW w:w="906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（2024年度）                                </w:t>
            </w:r>
          </w:p>
        </w:tc>
      </w:tr>
      <w:tr>
        <w:tblPrEx>
          <w:tblLayout w:type="fixed"/>
          <w:tblCellMar>
            <w:top w:w="0" w:type="dxa"/>
            <w:left w:w="0" w:type="dxa"/>
            <w:bottom w:w="0" w:type="dxa"/>
            <w:right w:w="0" w:type="dxa"/>
          </w:tblCellMar>
        </w:tblPrEx>
        <w:trPr>
          <w:trHeight w:val="420" w:hRule="atLeast"/>
        </w:trPr>
        <w:tc>
          <w:tcPr>
            <w:tcW w:w="188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17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委托培训费</w:t>
            </w:r>
          </w:p>
        </w:tc>
      </w:tr>
      <w:tr>
        <w:tblPrEx>
          <w:tblLayout w:type="fixed"/>
          <w:tblCellMar>
            <w:top w:w="0" w:type="dxa"/>
            <w:left w:w="0" w:type="dxa"/>
            <w:bottom w:w="0" w:type="dxa"/>
            <w:right w:w="0" w:type="dxa"/>
          </w:tblCellMar>
        </w:tblPrEx>
        <w:trPr>
          <w:trHeight w:val="420" w:hRule="atLeast"/>
        </w:trPr>
        <w:tc>
          <w:tcPr>
            <w:tcW w:w="1884" w:type="dxa"/>
            <w:gridSpan w:val="3"/>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3645" w:type="dxa"/>
            <w:gridSpan w:val="2"/>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[064]中共宣城市委党校</w:t>
            </w:r>
          </w:p>
        </w:tc>
        <w:tc>
          <w:tcPr>
            <w:tcW w:w="1761"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中共宣城市委党校</w:t>
            </w:r>
          </w:p>
        </w:tc>
      </w:tr>
      <w:tr>
        <w:tblPrEx>
          <w:tblLayout w:type="fixed"/>
          <w:tblCellMar>
            <w:top w:w="0" w:type="dxa"/>
            <w:left w:w="0" w:type="dxa"/>
            <w:bottom w:w="0" w:type="dxa"/>
            <w:right w:w="0" w:type="dxa"/>
          </w:tblCellMar>
        </w:tblPrEx>
        <w:trPr>
          <w:trHeight w:val="420" w:hRule="atLeast"/>
        </w:trPr>
        <w:tc>
          <w:tcPr>
            <w:tcW w:w="1884"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项目来源</w:t>
            </w:r>
          </w:p>
        </w:tc>
        <w:tc>
          <w:tcPr>
            <w:tcW w:w="364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本级申报项目</w:t>
            </w:r>
          </w:p>
        </w:tc>
        <w:tc>
          <w:tcPr>
            <w:tcW w:w="176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w:t>
            </w:r>
          </w:p>
        </w:tc>
      </w:tr>
      <w:tr>
        <w:tblPrEx>
          <w:tblLayout w:type="fixed"/>
          <w:tblCellMar>
            <w:top w:w="0" w:type="dxa"/>
            <w:left w:w="0" w:type="dxa"/>
            <w:bottom w:w="0" w:type="dxa"/>
            <w:right w:w="0" w:type="dxa"/>
          </w:tblCellMar>
        </w:tblPrEx>
        <w:trPr>
          <w:trHeight w:val="420" w:hRule="atLeast"/>
        </w:trPr>
        <w:tc>
          <w:tcPr>
            <w:tcW w:w="1884" w:type="dxa"/>
            <w:gridSpan w:val="3"/>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364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35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307.25 </w:t>
            </w:r>
          </w:p>
        </w:tc>
      </w:tr>
      <w:tr>
        <w:tblPrEx>
          <w:tblLayout w:type="fixed"/>
          <w:tblCellMar>
            <w:top w:w="0" w:type="dxa"/>
            <w:left w:w="0" w:type="dxa"/>
            <w:bottom w:w="0" w:type="dxa"/>
            <w:right w:w="0" w:type="dxa"/>
          </w:tblCellMar>
        </w:tblPrEx>
        <w:trPr>
          <w:trHeight w:val="420" w:hRule="atLeast"/>
        </w:trPr>
        <w:tc>
          <w:tcPr>
            <w:tcW w:w="1884"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4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35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270.00 </w:t>
            </w:r>
          </w:p>
        </w:tc>
      </w:tr>
      <w:tr>
        <w:tblPrEx>
          <w:tblLayout w:type="fixed"/>
          <w:tblCellMar>
            <w:top w:w="0" w:type="dxa"/>
            <w:left w:w="0" w:type="dxa"/>
            <w:bottom w:w="0" w:type="dxa"/>
            <w:right w:w="0" w:type="dxa"/>
          </w:tblCellMar>
        </w:tblPrEx>
        <w:trPr>
          <w:trHeight w:val="420" w:hRule="atLeast"/>
        </w:trPr>
        <w:tc>
          <w:tcPr>
            <w:tcW w:w="1884"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4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上年结转</w:t>
            </w:r>
          </w:p>
        </w:tc>
        <w:tc>
          <w:tcPr>
            <w:tcW w:w="35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 xml:space="preserve">    37.25</w:t>
            </w:r>
          </w:p>
        </w:tc>
      </w:tr>
      <w:tr>
        <w:tblPrEx>
          <w:tblLayout w:type="fixed"/>
          <w:tblCellMar>
            <w:top w:w="0" w:type="dxa"/>
            <w:left w:w="0" w:type="dxa"/>
            <w:bottom w:w="0" w:type="dxa"/>
            <w:right w:w="0" w:type="dxa"/>
          </w:tblCellMar>
        </w:tblPrEx>
        <w:trPr>
          <w:trHeight w:val="420" w:hRule="atLeast"/>
        </w:trPr>
        <w:tc>
          <w:tcPr>
            <w:tcW w:w="1884"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4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35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Layout w:type="fixed"/>
          <w:tblCellMar>
            <w:top w:w="0" w:type="dxa"/>
            <w:left w:w="0" w:type="dxa"/>
            <w:bottom w:w="0" w:type="dxa"/>
            <w:right w:w="0" w:type="dxa"/>
          </w:tblCellMar>
        </w:tblPrEx>
        <w:trPr>
          <w:trHeight w:val="420" w:hRule="atLeast"/>
        </w:trPr>
        <w:tc>
          <w:tcPr>
            <w:tcW w:w="5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w:t>
            </w:r>
          </w:p>
        </w:tc>
        <w:tc>
          <w:tcPr>
            <w:tcW w:w="848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完成委托单位的培训任务</w:t>
            </w:r>
          </w:p>
        </w:tc>
      </w:tr>
      <w:tr>
        <w:tblPrEx>
          <w:tblLayout w:type="fixed"/>
          <w:tblCellMar>
            <w:top w:w="0" w:type="dxa"/>
            <w:left w:w="0" w:type="dxa"/>
            <w:bottom w:w="0" w:type="dxa"/>
            <w:right w:w="0" w:type="dxa"/>
          </w:tblCellMar>
        </w:tblPrEx>
        <w:trPr>
          <w:trHeight w:val="420"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76"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5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596"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培训人次</w:t>
            </w:r>
          </w:p>
        </w:tc>
        <w:tc>
          <w:tcPr>
            <w:tcW w:w="35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≥3000人次</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培训班次</w:t>
            </w:r>
          </w:p>
        </w:tc>
        <w:tc>
          <w:tcPr>
            <w:tcW w:w="35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≥60个</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培训计划按期完成率</w:t>
            </w:r>
          </w:p>
        </w:tc>
        <w:tc>
          <w:tcPr>
            <w:tcW w:w="35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经费支出合规性</w:t>
            </w:r>
          </w:p>
        </w:tc>
        <w:tc>
          <w:tcPr>
            <w:tcW w:w="35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合规</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培训完成时间</w:t>
            </w:r>
          </w:p>
        </w:tc>
        <w:tc>
          <w:tcPr>
            <w:tcW w:w="35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经费支出时效性</w:t>
            </w:r>
          </w:p>
        </w:tc>
        <w:tc>
          <w:tcPr>
            <w:tcW w:w="35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≤1年</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办班成本</w:t>
            </w:r>
          </w:p>
        </w:tc>
        <w:tc>
          <w:tcPr>
            <w:tcW w:w="35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≤245万</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物业保洁费</w:t>
            </w:r>
          </w:p>
        </w:tc>
        <w:tc>
          <w:tcPr>
            <w:tcW w:w="35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≤25万</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对培训人员综合素质的改善或提升程度</w:t>
            </w:r>
          </w:p>
        </w:tc>
        <w:tc>
          <w:tcPr>
            <w:tcW w:w="35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较高</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对单位人才梯队建设的影响或提升程度</w:t>
            </w:r>
          </w:p>
        </w:tc>
        <w:tc>
          <w:tcPr>
            <w:tcW w:w="35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较高</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培训工作为经济和社会发展提供长期人才储备</w:t>
            </w:r>
          </w:p>
        </w:tc>
        <w:tc>
          <w:tcPr>
            <w:tcW w:w="35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明显</w:t>
            </w:r>
          </w:p>
        </w:tc>
      </w:tr>
      <w:tr>
        <w:tblPrEx>
          <w:tblLayout w:type="fixed"/>
          <w:tblCellMar>
            <w:top w:w="0" w:type="dxa"/>
            <w:left w:w="0" w:type="dxa"/>
            <w:bottom w:w="0" w:type="dxa"/>
            <w:right w:w="0" w:type="dxa"/>
          </w:tblCellMar>
        </w:tblPrEx>
        <w:trPr>
          <w:trHeight w:val="42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78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受训学员满意度</w:t>
            </w:r>
          </w:p>
        </w:tc>
        <w:tc>
          <w:tcPr>
            <w:tcW w:w="353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r>
    </w:tbl>
    <w:p>
      <w:p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Times New Roman Regular" w:hAnsi="Times New Roman Regular" w:eastAsia="仿宋_GB2312" w:cs="Times New Roman Regular"/>
          <w:b/>
          <w:bCs w:val="0"/>
          <w:sz w:val="32"/>
          <w:szCs w:val="32"/>
        </w:rPr>
      </w:pPr>
      <w:r>
        <w:rPr>
          <w:rFonts w:hint="default" w:ascii="Times New Roman Regular" w:hAnsi="Times New Roman Regular" w:eastAsia="仿宋_GB2312" w:cs="Times New Roman Regular"/>
          <w:b/>
          <w:bCs w:val="0"/>
          <w:sz w:val="32"/>
          <w:szCs w:val="32"/>
        </w:rPr>
        <w:t>7.</w:t>
      </w:r>
      <w:r>
        <w:rPr>
          <w:rFonts w:hint="eastAsia" w:ascii="Times New Roman Regular" w:hAnsi="Times New Roman Regular" w:eastAsia="仿宋_GB2312" w:cs="Times New Roman Regular"/>
          <w:b/>
          <w:bCs w:val="0"/>
          <w:sz w:val="32"/>
          <w:szCs w:val="32"/>
        </w:rPr>
        <w:t>“</w:t>
      </w:r>
      <w:r>
        <w:rPr>
          <w:rFonts w:hint="default" w:ascii="Times New Roman Regular" w:hAnsi="Times New Roman Regular" w:eastAsia="仿宋_GB2312" w:cs="Times New Roman Regular"/>
          <w:b/>
          <w:bCs w:val="0"/>
          <w:sz w:val="32"/>
          <w:szCs w:val="32"/>
        </w:rPr>
        <w:t>公益性场馆维修</w:t>
      </w:r>
      <w:r>
        <w:rPr>
          <w:rFonts w:hint="eastAsia" w:ascii="Times New Roman Regular" w:hAnsi="Times New Roman Regular" w:eastAsia="仿宋_GB2312" w:cs="Times New Roman Regular"/>
          <w:b/>
          <w:bCs w:val="0"/>
          <w:sz w:val="32"/>
          <w:szCs w:val="32"/>
        </w:rPr>
        <w:t>”</w:t>
      </w:r>
      <w:r>
        <w:rPr>
          <w:rFonts w:hint="eastAsia" w:ascii="Times New Roman Regular" w:hAnsi="Times New Roman Regular" w:eastAsia="仿宋_GB2312" w:cs="Times New Roman Regular"/>
          <w:b/>
          <w:bCs w:val="0"/>
          <w:sz w:val="32"/>
          <w:szCs w:val="32"/>
          <w:lang w:val="en-US"/>
        </w:rPr>
        <w:t>项目</w:t>
      </w:r>
      <w:r>
        <w:rPr>
          <w:rFonts w:hint="default" w:ascii="Times New Roman Regular" w:hAnsi="Times New Roman Regular" w:eastAsia="仿宋_GB2312" w:cs="Times New Roman Regular"/>
          <w:b/>
          <w:bCs w:val="0"/>
          <w:sz w:val="32"/>
          <w:szCs w:val="32"/>
        </w:rPr>
        <w:t>。</w:t>
      </w:r>
    </w:p>
    <w:p>
      <w:pPr>
        <w:keepNext w:val="0"/>
        <w:keepLines w:val="0"/>
        <w:widowControl/>
        <w:suppressLineNumbers w:val="0"/>
        <w:ind w:firstLine="640" w:firstLineChars="200"/>
        <w:jc w:val="left"/>
      </w:pPr>
      <w:r>
        <w:rPr>
          <w:rFonts w:hint="default" w:ascii="Times New Roman Regular" w:hAnsi="Times New Roman Regular" w:eastAsia="仿宋_GB2312" w:cs="Times New Roman Regular"/>
          <w:b w:val="0"/>
          <w:bCs w:val="0"/>
          <w:sz w:val="32"/>
          <w:szCs w:val="32"/>
        </w:rPr>
        <w:t>（1）</w:t>
      </w:r>
      <w:r>
        <w:rPr>
          <w:rFonts w:hint="default" w:ascii="Times New Roman Regular" w:hAnsi="Times New Roman Regular" w:eastAsia="仿宋_GB2312" w:cs="Times New Roman Regular"/>
          <w:b w:val="0"/>
          <w:bCs w:val="0"/>
          <w:sz w:val="32"/>
          <w:szCs w:val="32"/>
          <w:lang w:val="en-US"/>
        </w:rPr>
        <w:t>项目概述</w:t>
      </w:r>
      <w:r>
        <w:rPr>
          <w:rFonts w:hint="default" w:ascii="Times New Roman Regular" w:hAnsi="Times New Roman Regular" w:eastAsia="仿宋_GB2312" w:cs="Times New Roman Regular"/>
          <w:b w:val="0"/>
          <w:bCs w:val="0"/>
          <w:sz w:val="32"/>
          <w:szCs w:val="32"/>
        </w:rPr>
        <w:t>。</w:t>
      </w:r>
      <w:r>
        <w:rPr>
          <w:rFonts w:ascii="仿宋" w:hAnsi="仿宋" w:eastAsia="仿宋" w:cs="仿宋"/>
          <w:color w:val="000000"/>
          <w:kern w:val="0"/>
          <w:sz w:val="34"/>
          <w:szCs w:val="34"/>
          <w:lang w:val="en-US" w:eastAsia="zh-CN" w:bidi="ar"/>
        </w:rPr>
        <w:t>我校学员餐厅和宿舍楼设施老化，需</w:t>
      </w:r>
      <w:r>
        <w:rPr>
          <w:rFonts w:hint="eastAsia" w:ascii="仿宋" w:hAnsi="仿宋" w:eastAsia="仿宋" w:cs="仿宋"/>
          <w:color w:val="000000"/>
          <w:kern w:val="0"/>
          <w:sz w:val="34"/>
          <w:szCs w:val="34"/>
          <w:lang w:val="en-US" w:eastAsia="zh-CN" w:bidi="ar"/>
        </w:rPr>
        <w:t>要进行维修升级改造，以此改善办学条件。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ascii="仿宋" w:hAnsi="仿宋" w:eastAsia="仿宋" w:cs="仿宋"/>
          <w:b w:val="0"/>
          <w:color w:val="000000"/>
          <w:sz w:val="34"/>
          <w:szCs w:val="34"/>
        </w:rPr>
      </w:pPr>
      <w:r>
        <w:rPr>
          <w:rFonts w:hint="default" w:ascii="Times New Roman Regular" w:hAnsi="Times New Roman Regular" w:eastAsia="仿宋_GB2312" w:cs="Times New Roman Regular"/>
          <w:b w:val="0"/>
          <w:bCs w:val="0"/>
          <w:sz w:val="32"/>
          <w:szCs w:val="32"/>
        </w:rPr>
        <w:t>（2）</w:t>
      </w:r>
      <w:r>
        <w:rPr>
          <w:rFonts w:hint="default" w:ascii="Times New Roman Regular" w:hAnsi="Times New Roman Regular" w:eastAsia="仿宋_GB2312" w:cs="Times New Roman Regular"/>
          <w:b w:val="0"/>
          <w:bCs w:val="0"/>
          <w:sz w:val="32"/>
          <w:szCs w:val="32"/>
          <w:lang w:val="en-US"/>
        </w:rPr>
        <w:t>立项依据</w:t>
      </w:r>
      <w:r>
        <w:rPr>
          <w:rFonts w:hint="default" w:ascii="Times New Roman Regular" w:hAnsi="Times New Roman Regular" w:eastAsia="仿宋_GB2312" w:cs="Times New Roman Regular"/>
          <w:b w:val="0"/>
          <w:bCs w:val="0"/>
          <w:sz w:val="32"/>
          <w:szCs w:val="32"/>
        </w:rPr>
        <w:t>。</w:t>
      </w:r>
      <w:r>
        <w:rPr>
          <w:rFonts w:ascii="仿宋" w:hAnsi="仿宋" w:eastAsia="仿宋" w:cs="仿宋"/>
          <w:b w:val="0"/>
          <w:color w:val="000000"/>
          <w:sz w:val="34"/>
          <w:szCs w:val="34"/>
        </w:rPr>
        <w:t>《中国共产党党校（行政学院）工作条例》</w:t>
      </w:r>
      <w:r>
        <w:rPr>
          <w:rFonts w:hint="eastAsia" w:ascii="仿宋" w:hAnsi="仿宋" w:eastAsia="仿宋" w:cs="仿宋"/>
          <w:b w:val="0"/>
          <w:color w:val="000000"/>
          <w:sz w:val="34"/>
          <w:szCs w:val="3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80" w:firstLineChars="200"/>
        <w:jc w:val="both"/>
        <w:textAlignment w:val="auto"/>
        <w:rPr>
          <w:rFonts w:hint="default" w:ascii="Times New Roman Regular" w:hAnsi="Times New Roman Regular" w:eastAsia="仿宋_GB2312" w:cs="Times New Roman Regular"/>
          <w:b w:val="0"/>
          <w:bCs w:val="0"/>
          <w:sz w:val="32"/>
          <w:szCs w:val="32"/>
        </w:rPr>
      </w:pPr>
      <w:r>
        <w:rPr>
          <w:rFonts w:ascii="仿宋" w:hAnsi="仿宋" w:eastAsia="仿宋" w:cs="仿宋"/>
          <w:b w:val="0"/>
          <w:color w:val="000000"/>
          <w:sz w:val="34"/>
          <w:szCs w:val="34"/>
        </w:rPr>
        <w:t>（3）实施主体。中共宣城市委党校。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（4）</w:t>
      </w:r>
      <w:r>
        <w:rPr>
          <w:rFonts w:hint="default" w:ascii="Times New Roman Regular" w:hAnsi="Times New Roman Regular" w:eastAsia="仿宋_GB2312" w:cs="Times New Roman Regular"/>
          <w:b w:val="0"/>
          <w:bCs w:val="0"/>
          <w:sz w:val="32"/>
          <w:szCs w:val="32"/>
          <w:lang w:val="en-US"/>
        </w:rPr>
        <w:t>起止时间</w:t>
      </w:r>
      <w:r>
        <w:rPr>
          <w:rFonts w:hint="default" w:ascii="Times New Roman Regular" w:hAnsi="Times New Roman Regular" w:eastAsia="仿宋_GB2312" w:cs="Times New Roman Regular"/>
          <w:b w:val="0"/>
          <w:bCs w:val="0"/>
          <w:sz w:val="32"/>
          <w:szCs w:val="32"/>
        </w:rPr>
        <w:t>。2024.1.1-2024.12.31。</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（5）</w:t>
      </w:r>
      <w:r>
        <w:rPr>
          <w:rFonts w:hint="default" w:ascii="Times New Roman Regular" w:hAnsi="Times New Roman Regular" w:eastAsia="仿宋_GB2312" w:cs="Times New Roman Regular"/>
          <w:b w:val="0"/>
          <w:bCs w:val="0"/>
          <w:sz w:val="32"/>
          <w:szCs w:val="32"/>
          <w:lang w:val="en-US"/>
        </w:rPr>
        <w:t>项目内容</w:t>
      </w:r>
      <w:r>
        <w:rPr>
          <w:rFonts w:hint="default" w:ascii="Times New Roman Regular" w:hAnsi="Times New Roman Regular" w:eastAsia="仿宋_GB2312" w:cs="Times New Roman Regular"/>
          <w:b w:val="0"/>
          <w:bCs w:val="0"/>
          <w:sz w:val="32"/>
          <w:szCs w:val="32"/>
        </w:rPr>
        <w:t>。用于党校内校舍维修等。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（6）</w:t>
      </w:r>
      <w:r>
        <w:rPr>
          <w:rFonts w:hint="default" w:ascii="Times New Roman Regular" w:hAnsi="Times New Roman Regular" w:eastAsia="仿宋_GB2312" w:cs="Times New Roman Regular"/>
          <w:b w:val="0"/>
          <w:bCs w:val="0"/>
          <w:sz w:val="32"/>
          <w:szCs w:val="32"/>
          <w:lang w:val="en-US"/>
        </w:rPr>
        <w:t>年度预算安排</w:t>
      </w:r>
      <w:r>
        <w:rPr>
          <w:rFonts w:hint="default" w:ascii="Times New Roman Regular" w:hAnsi="Times New Roman Regular" w:eastAsia="仿宋_GB2312" w:cs="Times New Roman Regular"/>
          <w:b w:val="0"/>
          <w:bCs w:val="0"/>
          <w:sz w:val="32"/>
          <w:szCs w:val="32"/>
        </w:rPr>
        <w:t>。4.09</w:t>
      </w:r>
      <w:r>
        <w:rPr>
          <w:rFonts w:hint="eastAsia"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sectPr>
          <w:pgSz w:w="11906" w:h="16838"/>
          <w:pgMar w:top="1440" w:right="1800" w:bottom="1440" w:left="1800" w:header="851" w:footer="992" w:gutter="0"/>
          <w:cols w:space="425" w:num="1"/>
          <w:docGrid w:type="lines" w:linePitch="312" w:charSpace="0"/>
        </w:sectPr>
      </w:pPr>
      <w:r>
        <w:rPr>
          <w:rFonts w:hint="default" w:ascii="Times New Roman Regular" w:hAnsi="Times New Roman Regular" w:eastAsia="仿宋_GB2312" w:cs="Times New Roman Regular"/>
          <w:b w:val="0"/>
          <w:bCs w:val="0"/>
          <w:sz w:val="32"/>
          <w:szCs w:val="32"/>
        </w:rPr>
        <w:t>（7）</w:t>
      </w:r>
      <w:r>
        <w:rPr>
          <w:rFonts w:hint="default" w:ascii="Times New Roman Regular" w:hAnsi="Times New Roman Regular" w:eastAsia="仿宋_GB2312" w:cs="Times New Roman Regular"/>
          <w:b w:val="0"/>
          <w:bCs w:val="0"/>
          <w:sz w:val="32"/>
          <w:szCs w:val="32"/>
          <w:lang w:val="en-US"/>
        </w:rPr>
        <w:t>绩效目标</w:t>
      </w:r>
      <w:r>
        <w:rPr>
          <w:rFonts w:hint="default" w:ascii="Times New Roman Regular" w:hAnsi="Times New Roman Regular" w:eastAsia="仿宋_GB2312" w:cs="Times New Roman Regular"/>
          <w:b w:val="0"/>
          <w:bCs w:val="0"/>
          <w:sz w:val="32"/>
          <w:szCs w:val="32"/>
        </w:rPr>
        <w:t>。</w:t>
      </w:r>
    </w:p>
    <w:tbl>
      <w:tblPr>
        <w:tblStyle w:val="2"/>
        <w:tblW w:w="9045" w:type="dxa"/>
        <w:tblInd w:w="0" w:type="dxa"/>
        <w:shd w:val="clear" w:color="auto" w:fill="auto"/>
        <w:tblLayout w:type="fixed"/>
        <w:tblCellMar>
          <w:top w:w="0" w:type="dxa"/>
          <w:left w:w="0" w:type="dxa"/>
          <w:bottom w:w="0" w:type="dxa"/>
          <w:right w:w="0" w:type="dxa"/>
        </w:tblCellMar>
      </w:tblPr>
      <w:tblGrid>
        <w:gridCol w:w="576"/>
        <w:gridCol w:w="576"/>
        <w:gridCol w:w="732"/>
        <w:gridCol w:w="864"/>
        <w:gridCol w:w="2931"/>
        <w:gridCol w:w="1716"/>
        <w:gridCol w:w="1650"/>
      </w:tblGrid>
      <w:tr>
        <w:tblPrEx>
          <w:tblLayout w:type="fixed"/>
          <w:tblCellMar>
            <w:top w:w="0" w:type="dxa"/>
            <w:left w:w="0" w:type="dxa"/>
            <w:bottom w:w="0" w:type="dxa"/>
            <w:right w:w="0" w:type="dxa"/>
          </w:tblCellMar>
        </w:tblPrEx>
        <w:trPr>
          <w:trHeight w:val="681" w:hRule="atLeast"/>
        </w:trPr>
        <w:tc>
          <w:tcPr>
            <w:tcW w:w="9045" w:type="dxa"/>
            <w:gridSpan w:val="7"/>
            <w:tcBorders>
              <w:top w:val="nil"/>
              <w:left w:val="nil"/>
              <w:bottom w:val="nil"/>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Layout w:type="fixed"/>
          <w:tblCellMar>
            <w:top w:w="0" w:type="dxa"/>
            <w:left w:w="0" w:type="dxa"/>
            <w:bottom w:w="0" w:type="dxa"/>
            <w:right w:w="0" w:type="dxa"/>
          </w:tblCellMar>
        </w:tblPrEx>
        <w:trPr>
          <w:trHeight w:val="279" w:hRule="atLeast"/>
        </w:trPr>
        <w:tc>
          <w:tcPr>
            <w:tcW w:w="9045" w:type="dxa"/>
            <w:gridSpan w:val="7"/>
            <w:tcBorders>
              <w:top w:val="nil"/>
              <w:left w:val="nil"/>
              <w:bottom w:val="nil"/>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（2024年度）                                </w:t>
            </w:r>
          </w:p>
        </w:tc>
      </w:tr>
      <w:tr>
        <w:tblPrEx>
          <w:tblLayout w:type="fixed"/>
          <w:tblCellMar>
            <w:top w:w="0" w:type="dxa"/>
            <w:left w:w="0" w:type="dxa"/>
            <w:bottom w:w="0" w:type="dxa"/>
            <w:right w:w="0" w:type="dxa"/>
          </w:tblCellMar>
        </w:tblPrEx>
        <w:trPr>
          <w:trHeight w:val="480" w:hRule="atLeast"/>
        </w:trPr>
        <w:tc>
          <w:tcPr>
            <w:tcW w:w="188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16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公益性场馆（结转项目）</w:t>
            </w:r>
          </w:p>
        </w:tc>
      </w:tr>
      <w:tr>
        <w:tblPrEx>
          <w:tblLayout w:type="fixed"/>
          <w:tblCellMar>
            <w:top w:w="0" w:type="dxa"/>
            <w:left w:w="0" w:type="dxa"/>
            <w:bottom w:w="0" w:type="dxa"/>
            <w:right w:w="0" w:type="dxa"/>
          </w:tblCellMar>
        </w:tblPrEx>
        <w:trPr>
          <w:trHeight w:val="480" w:hRule="atLeast"/>
        </w:trPr>
        <w:tc>
          <w:tcPr>
            <w:tcW w:w="1884" w:type="dxa"/>
            <w:gridSpan w:val="3"/>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3795" w:type="dxa"/>
            <w:gridSpan w:val="2"/>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[064]中共宣城市委党校</w:t>
            </w:r>
          </w:p>
        </w:tc>
        <w:tc>
          <w:tcPr>
            <w:tcW w:w="1716"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6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中共宣城市委党校</w:t>
            </w:r>
          </w:p>
        </w:tc>
      </w:tr>
      <w:tr>
        <w:tblPrEx>
          <w:tblLayout w:type="fixed"/>
          <w:tblCellMar>
            <w:top w:w="0" w:type="dxa"/>
            <w:left w:w="0" w:type="dxa"/>
            <w:bottom w:w="0" w:type="dxa"/>
            <w:right w:w="0" w:type="dxa"/>
          </w:tblCellMar>
        </w:tblPrEx>
        <w:trPr>
          <w:trHeight w:val="480" w:hRule="atLeast"/>
        </w:trPr>
        <w:tc>
          <w:tcPr>
            <w:tcW w:w="1884"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项目来源</w:t>
            </w:r>
          </w:p>
        </w:tc>
        <w:tc>
          <w:tcPr>
            <w:tcW w:w="379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本级申报项目</w:t>
            </w:r>
          </w:p>
        </w:tc>
        <w:tc>
          <w:tcPr>
            <w:tcW w:w="17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w:t>
            </w:r>
          </w:p>
        </w:tc>
      </w:tr>
      <w:tr>
        <w:tblPrEx>
          <w:tblLayout w:type="fixed"/>
          <w:tblCellMar>
            <w:top w:w="0" w:type="dxa"/>
            <w:left w:w="0" w:type="dxa"/>
            <w:bottom w:w="0" w:type="dxa"/>
            <w:right w:w="0" w:type="dxa"/>
          </w:tblCellMar>
        </w:tblPrEx>
        <w:trPr>
          <w:trHeight w:val="480" w:hRule="atLeast"/>
        </w:trPr>
        <w:tc>
          <w:tcPr>
            <w:tcW w:w="1884" w:type="dxa"/>
            <w:gridSpan w:val="3"/>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379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252 </w:t>
            </w:r>
          </w:p>
        </w:tc>
      </w:tr>
      <w:tr>
        <w:tblPrEx>
          <w:tblLayout w:type="fixed"/>
          <w:tblCellMar>
            <w:top w:w="0" w:type="dxa"/>
            <w:left w:w="0" w:type="dxa"/>
            <w:bottom w:w="0" w:type="dxa"/>
            <w:right w:w="0" w:type="dxa"/>
          </w:tblCellMar>
        </w:tblPrEx>
        <w:trPr>
          <w:trHeight w:val="480" w:hRule="atLeast"/>
        </w:trPr>
        <w:tc>
          <w:tcPr>
            <w:tcW w:w="1884"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379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4.09</w:t>
            </w:r>
          </w:p>
        </w:tc>
      </w:tr>
      <w:tr>
        <w:tblPrEx>
          <w:tblLayout w:type="fixed"/>
          <w:tblCellMar>
            <w:top w:w="0" w:type="dxa"/>
            <w:left w:w="0" w:type="dxa"/>
            <w:bottom w:w="0" w:type="dxa"/>
            <w:right w:w="0" w:type="dxa"/>
          </w:tblCellMar>
        </w:tblPrEx>
        <w:trPr>
          <w:trHeight w:val="480" w:hRule="atLeast"/>
        </w:trPr>
        <w:tc>
          <w:tcPr>
            <w:tcW w:w="1884"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379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上年结转</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 xml:space="preserve">     4.09</w:t>
            </w:r>
          </w:p>
        </w:tc>
      </w:tr>
      <w:tr>
        <w:tblPrEx>
          <w:tblLayout w:type="fixed"/>
          <w:tblCellMar>
            <w:top w:w="0" w:type="dxa"/>
            <w:left w:w="0" w:type="dxa"/>
            <w:bottom w:w="0" w:type="dxa"/>
            <w:right w:w="0" w:type="dxa"/>
          </w:tblCellMar>
        </w:tblPrEx>
        <w:trPr>
          <w:trHeight w:val="480" w:hRule="atLeast"/>
        </w:trPr>
        <w:tc>
          <w:tcPr>
            <w:tcW w:w="1884"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379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Layout w:type="fixed"/>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w:t>
            </w:r>
          </w:p>
        </w:tc>
        <w:tc>
          <w:tcPr>
            <w:tcW w:w="846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left"/>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支付质保金。</w:t>
            </w:r>
          </w:p>
        </w:tc>
      </w:tr>
      <w:tr>
        <w:tblPrEx>
          <w:tblLayout w:type="fixed"/>
          <w:tblCellMar>
            <w:top w:w="0" w:type="dxa"/>
            <w:left w:w="0" w:type="dxa"/>
            <w:bottom w:w="0" w:type="dxa"/>
            <w:right w:w="0" w:type="dxa"/>
          </w:tblCellMar>
        </w:tblPrEx>
        <w:trPr>
          <w:trHeight w:val="480"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76"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596"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养护维修面积（范围）</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完成修理养护的设施数量</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1596"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养护维修质量合格率</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项目验收合格率</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维护经费支出合规性</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合规</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项目完成及时率</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项目总成本</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改善办学条件</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改善明显</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对保障各项业务工作正常开展的影响或改善程度</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改善明显</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采用节能环保建筑材料，倡导绿色健康环保理念</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保障党校事业长期发展</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保障程度较高</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jc w:val="center"/>
              <w:rPr>
                <w:rFonts w:hint="eastAsia" w:ascii="宋体" w:hAnsi="宋体" w:eastAsia="宋体" w:cs="宋体"/>
                <w:i w:val="0"/>
                <w:color w:val="000000"/>
                <w:sz w:val="20"/>
                <w:szCs w:val="20"/>
                <w:u w:val="none"/>
              </w:rPr>
            </w:pPr>
          </w:p>
        </w:tc>
        <w:tc>
          <w:tcPr>
            <w:tcW w:w="576"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5"/>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r>
    </w:tbl>
    <w:p>
      <w:p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Times New Roman Regular" w:hAnsi="Times New Roman Regular" w:eastAsia="仿宋_GB2312" w:cs="Times New Roman Regular"/>
          <w:b/>
          <w:bCs w:val="0"/>
          <w:sz w:val="32"/>
          <w:szCs w:val="32"/>
        </w:rPr>
      </w:pPr>
      <w:r>
        <w:rPr>
          <w:rFonts w:hint="default" w:ascii="Times New Roman Regular" w:hAnsi="Times New Roman Regular" w:eastAsia="仿宋_GB2312" w:cs="Times New Roman Regular"/>
          <w:b/>
          <w:bCs w:val="0"/>
          <w:sz w:val="32"/>
          <w:szCs w:val="32"/>
        </w:rPr>
        <w:t>8.</w:t>
      </w:r>
      <w:r>
        <w:rPr>
          <w:rFonts w:hint="eastAsia" w:ascii="Times New Roman Regular" w:hAnsi="Times New Roman Regular" w:eastAsia="仿宋_GB2312" w:cs="Times New Roman Regular"/>
          <w:b/>
          <w:bCs w:val="0"/>
          <w:sz w:val="32"/>
          <w:szCs w:val="32"/>
        </w:rPr>
        <w:t>“</w:t>
      </w:r>
      <w:r>
        <w:rPr>
          <w:rFonts w:hint="default" w:ascii="Times New Roman Regular" w:hAnsi="Times New Roman Regular" w:eastAsia="仿宋_GB2312" w:cs="Times New Roman Regular"/>
          <w:b/>
          <w:bCs w:val="0"/>
          <w:sz w:val="32"/>
          <w:szCs w:val="32"/>
        </w:rPr>
        <w:t>场馆维修项目</w:t>
      </w:r>
      <w:r>
        <w:rPr>
          <w:rFonts w:hint="eastAsia" w:ascii="Times New Roman Regular" w:hAnsi="Times New Roman Regular" w:eastAsia="仿宋_GB2312" w:cs="Times New Roman Regular"/>
          <w:b/>
          <w:bCs w:val="0"/>
          <w:sz w:val="32"/>
          <w:szCs w:val="32"/>
        </w:rPr>
        <w:t>”</w:t>
      </w:r>
      <w:r>
        <w:rPr>
          <w:rFonts w:hint="eastAsia" w:ascii="Times New Roman Regular" w:hAnsi="Times New Roman Regular" w:eastAsia="仿宋_GB2312" w:cs="Times New Roman Regular"/>
          <w:b/>
          <w:bCs w:val="0"/>
          <w:sz w:val="32"/>
          <w:szCs w:val="32"/>
          <w:lang w:val="en-US"/>
        </w:rPr>
        <w:t>项目</w:t>
      </w:r>
      <w:r>
        <w:rPr>
          <w:rFonts w:hint="default" w:ascii="Times New Roman Regular" w:hAnsi="Times New Roman Regular" w:eastAsia="仿宋_GB2312" w:cs="Times New Roman Regular"/>
          <w:b/>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Times New Roman Regular" w:hAnsi="Times New Roman Regular" w:eastAsia="仿宋_GB2312" w:cs="Times New Roman Regular"/>
          <w:b w:val="0"/>
          <w:bCs w:val="0"/>
          <w:sz w:val="32"/>
          <w:szCs w:val="32"/>
          <w:lang w:val="en-US" w:eastAsia="zh-CN"/>
        </w:rPr>
      </w:pPr>
      <w:r>
        <w:rPr>
          <w:rFonts w:hint="default" w:ascii="Times New Roman Regular" w:hAnsi="Times New Roman Regular" w:eastAsia="仿宋_GB2312" w:cs="Times New Roman Regular"/>
          <w:b w:val="0"/>
          <w:bCs w:val="0"/>
          <w:sz w:val="32"/>
          <w:szCs w:val="32"/>
        </w:rPr>
        <w:t>（1）</w:t>
      </w:r>
      <w:r>
        <w:rPr>
          <w:rFonts w:hint="default" w:ascii="Times New Roman Regular" w:hAnsi="Times New Roman Regular" w:eastAsia="仿宋_GB2312" w:cs="Times New Roman Regular"/>
          <w:b w:val="0"/>
          <w:bCs w:val="0"/>
          <w:sz w:val="32"/>
          <w:szCs w:val="32"/>
          <w:lang w:val="en-US"/>
        </w:rPr>
        <w:t>项目概述</w:t>
      </w:r>
      <w:r>
        <w:rPr>
          <w:rFonts w:hint="default" w:ascii="Times New Roman Regular" w:hAnsi="Times New Roman Regular" w:eastAsia="仿宋_GB2312" w:cs="Times New Roman Regular"/>
          <w:b w:val="0"/>
          <w:bCs w:val="0"/>
          <w:sz w:val="32"/>
          <w:szCs w:val="32"/>
        </w:rPr>
        <w:t>。用于我校</w:t>
      </w:r>
      <w:r>
        <w:rPr>
          <w:rFonts w:hint="eastAsia" w:ascii="Times New Roman Regular" w:hAnsi="Times New Roman Regular" w:eastAsia="仿宋_GB2312" w:cs="Times New Roman Regular"/>
          <w:b w:val="0"/>
          <w:bCs w:val="0"/>
          <w:sz w:val="32"/>
          <w:szCs w:val="32"/>
          <w:lang w:val="en-US" w:eastAsia="zh-CN"/>
        </w:rPr>
        <w:t>建筑设施维修改造。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color w:val="000000"/>
          <w:sz w:val="34"/>
          <w:szCs w:val="34"/>
          <w:lang w:val="en-US" w:eastAsia="zh-CN"/>
        </w:rPr>
      </w:pPr>
      <w:r>
        <w:rPr>
          <w:rFonts w:hint="default" w:ascii="Times New Roman Regular" w:hAnsi="Times New Roman Regular" w:eastAsia="仿宋_GB2312" w:cs="Times New Roman Regular"/>
          <w:b w:val="0"/>
          <w:bCs w:val="0"/>
          <w:sz w:val="32"/>
          <w:szCs w:val="32"/>
        </w:rPr>
        <w:t>（2）</w:t>
      </w:r>
      <w:r>
        <w:rPr>
          <w:rFonts w:hint="default" w:ascii="Times New Roman Regular" w:hAnsi="Times New Roman Regular" w:eastAsia="仿宋_GB2312" w:cs="Times New Roman Regular"/>
          <w:b w:val="0"/>
          <w:bCs w:val="0"/>
          <w:sz w:val="32"/>
          <w:szCs w:val="32"/>
          <w:lang w:val="en-US"/>
        </w:rPr>
        <w:t>立项依据</w:t>
      </w:r>
      <w:r>
        <w:rPr>
          <w:rFonts w:hint="default" w:ascii="Times New Roman Regular" w:hAnsi="Times New Roman Regular" w:eastAsia="仿宋_GB2312" w:cs="Times New Roman Regular"/>
          <w:b w:val="0"/>
          <w:bCs w:val="0"/>
          <w:sz w:val="32"/>
          <w:szCs w:val="32"/>
        </w:rPr>
        <w:t>。</w:t>
      </w:r>
      <w:r>
        <w:rPr>
          <w:rFonts w:ascii="仿宋" w:hAnsi="仿宋" w:eastAsia="仿宋" w:cs="仿宋"/>
          <w:b w:val="0"/>
          <w:color w:val="000000"/>
          <w:sz w:val="34"/>
          <w:szCs w:val="34"/>
        </w:rPr>
        <w:t>《中国共产党党校（行政学院）工作条例》</w:t>
      </w:r>
      <w:r>
        <w:rPr>
          <w:rFonts w:hint="eastAsia" w:ascii="仿宋" w:hAnsi="仿宋" w:eastAsia="仿宋" w:cs="仿宋"/>
          <w:b w:val="0"/>
          <w:color w:val="000000"/>
          <w:sz w:val="34"/>
          <w:szCs w:val="3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（3）</w:t>
      </w:r>
      <w:r>
        <w:rPr>
          <w:rFonts w:hint="default" w:ascii="Times New Roman Regular" w:hAnsi="Times New Roman Regular" w:eastAsia="仿宋_GB2312" w:cs="Times New Roman Regular"/>
          <w:b w:val="0"/>
          <w:bCs w:val="0"/>
          <w:sz w:val="32"/>
          <w:szCs w:val="32"/>
          <w:lang w:val="en-US"/>
        </w:rPr>
        <w:t>实施主体</w:t>
      </w:r>
      <w:r>
        <w:rPr>
          <w:rFonts w:hint="default" w:ascii="Times New Roman Regular" w:hAnsi="Times New Roman Regular" w:eastAsia="仿宋_GB2312" w:cs="Times New Roman Regular"/>
          <w:b w:val="0"/>
          <w:bCs w:val="0"/>
          <w:sz w:val="32"/>
          <w:szCs w:val="32"/>
        </w:rPr>
        <w:t>。</w:t>
      </w:r>
      <w:r>
        <w:rPr>
          <w:rFonts w:ascii="仿宋" w:hAnsi="仿宋" w:eastAsia="仿宋" w:cs="仿宋"/>
          <w:b w:val="0"/>
          <w:color w:val="000000"/>
          <w:sz w:val="34"/>
          <w:szCs w:val="34"/>
        </w:rPr>
        <w:t>中共宣城市委党校。</w:t>
      </w:r>
      <w:r>
        <w:rPr>
          <w:rFonts w:hint="default" w:ascii="Times New Roman Regular" w:hAnsi="Times New Roman Regular" w:eastAsia="仿宋_GB2312" w:cs="Times New Roman Regular"/>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（4）</w:t>
      </w:r>
      <w:r>
        <w:rPr>
          <w:rFonts w:hint="default" w:ascii="Times New Roman Regular" w:hAnsi="Times New Roman Regular" w:eastAsia="仿宋_GB2312" w:cs="Times New Roman Regular"/>
          <w:b w:val="0"/>
          <w:bCs w:val="0"/>
          <w:sz w:val="32"/>
          <w:szCs w:val="32"/>
          <w:lang w:val="en-US"/>
        </w:rPr>
        <w:t>起止时间</w:t>
      </w:r>
      <w:r>
        <w:rPr>
          <w:rFonts w:hint="default" w:ascii="Times New Roman Regular" w:hAnsi="Times New Roman Regular" w:eastAsia="仿宋_GB2312" w:cs="Times New Roman Regular"/>
          <w:b w:val="0"/>
          <w:bCs w:val="0"/>
          <w:sz w:val="32"/>
          <w:szCs w:val="32"/>
        </w:rPr>
        <w:t>。2024.1.1-2024.12.31。</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（5）</w:t>
      </w:r>
      <w:r>
        <w:rPr>
          <w:rFonts w:hint="default" w:ascii="Times New Roman Regular" w:hAnsi="Times New Roman Regular" w:eastAsia="仿宋_GB2312" w:cs="Times New Roman Regular"/>
          <w:b w:val="0"/>
          <w:bCs w:val="0"/>
          <w:sz w:val="32"/>
          <w:szCs w:val="32"/>
          <w:lang w:val="en-US"/>
        </w:rPr>
        <w:t>项目内容</w:t>
      </w:r>
      <w:r>
        <w:rPr>
          <w:rFonts w:hint="default" w:ascii="Times New Roman Regular" w:hAnsi="Times New Roman Regular" w:eastAsia="仿宋_GB2312" w:cs="Times New Roman Regular"/>
          <w:b w:val="0"/>
          <w:bCs w:val="0"/>
          <w:sz w:val="32"/>
          <w:szCs w:val="32"/>
        </w:rPr>
        <w:t>。用于我校教学楼、学员楼、餐厅、校园等维修。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pPr>
      <w:r>
        <w:rPr>
          <w:rFonts w:hint="default" w:ascii="Times New Roman Regular" w:hAnsi="Times New Roman Regular" w:eastAsia="仿宋_GB2312" w:cs="Times New Roman Regular"/>
          <w:b w:val="0"/>
          <w:bCs w:val="0"/>
          <w:sz w:val="32"/>
          <w:szCs w:val="32"/>
        </w:rPr>
        <w:t>（6）</w:t>
      </w:r>
      <w:r>
        <w:rPr>
          <w:rFonts w:hint="default" w:ascii="Times New Roman Regular" w:hAnsi="Times New Roman Regular" w:eastAsia="仿宋_GB2312" w:cs="Times New Roman Regular"/>
          <w:b w:val="0"/>
          <w:bCs w:val="0"/>
          <w:sz w:val="32"/>
          <w:szCs w:val="32"/>
          <w:lang w:val="en-US"/>
        </w:rPr>
        <w:t>年度预算安排</w:t>
      </w:r>
      <w:r>
        <w:rPr>
          <w:rFonts w:hint="default" w:ascii="Times New Roman Regular" w:hAnsi="Times New Roman Regular" w:eastAsia="仿宋_GB2312" w:cs="Times New Roman Regular"/>
          <w:b w:val="0"/>
          <w:bCs w:val="0"/>
          <w:sz w:val="32"/>
          <w:szCs w:val="32"/>
        </w:rPr>
        <w:t>。30.0</w:t>
      </w:r>
      <w:r>
        <w:rPr>
          <w:rFonts w:hint="eastAsia" w:ascii="Times New Roman Regular" w:hAnsi="Times New Roman Regular" w:eastAsia="仿宋_GB2312" w:cs="Times New Roman Regular"/>
          <w:b w:val="0"/>
          <w:bCs w:val="0"/>
          <w:sz w:val="32"/>
          <w:szCs w:val="32"/>
          <w:lang w:val="en-US"/>
        </w:rPr>
        <w:t>万元</w:t>
      </w:r>
      <w:r>
        <w:rPr>
          <w:rFonts w:hint="default" w:ascii="Times New Roman Regular" w:hAnsi="Times New Roman Regular" w:eastAsia="仿宋_GB2312" w:cs="Times New Roman Regular"/>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Regular" w:hAnsi="Times New Roman Regular" w:eastAsia="仿宋_GB2312" w:cs="Times New Roman Regular"/>
          <w:b w:val="0"/>
          <w:bCs w:val="0"/>
          <w:sz w:val="32"/>
          <w:szCs w:val="32"/>
        </w:rPr>
        <w:sectPr>
          <w:pgSz w:w="11906" w:h="16838"/>
          <w:pgMar w:top="1440" w:right="1800" w:bottom="1440" w:left="1800" w:header="851" w:footer="992" w:gutter="0"/>
          <w:cols w:space="425" w:num="1"/>
          <w:docGrid w:type="lines" w:linePitch="312" w:charSpace="0"/>
        </w:sectPr>
      </w:pPr>
      <w:r>
        <w:rPr>
          <w:rFonts w:hint="default" w:ascii="Times New Roman Regular" w:hAnsi="Times New Roman Regular" w:eastAsia="仿宋_GB2312" w:cs="Times New Roman Regular"/>
          <w:b w:val="0"/>
          <w:bCs w:val="0"/>
          <w:sz w:val="32"/>
          <w:szCs w:val="32"/>
        </w:rPr>
        <w:t>（7）</w:t>
      </w:r>
      <w:r>
        <w:rPr>
          <w:rFonts w:hint="default" w:ascii="Times New Roman Regular" w:hAnsi="Times New Roman Regular" w:eastAsia="仿宋_GB2312" w:cs="Times New Roman Regular"/>
          <w:b w:val="0"/>
          <w:bCs w:val="0"/>
          <w:sz w:val="32"/>
          <w:szCs w:val="32"/>
          <w:lang w:val="en-US"/>
        </w:rPr>
        <w:t>绩效目标</w:t>
      </w:r>
      <w:r>
        <w:rPr>
          <w:rFonts w:hint="default" w:ascii="Times New Roman Regular" w:hAnsi="Times New Roman Regular" w:eastAsia="仿宋_GB2312" w:cs="Times New Roman Regular"/>
          <w:b w:val="0"/>
          <w:bCs w:val="0"/>
          <w:sz w:val="32"/>
          <w:szCs w:val="32"/>
        </w:rPr>
        <w:t>。</w:t>
      </w:r>
    </w:p>
    <w:tbl>
      <w:tblPr>
        <w:tblStyle w:val="2"/>
        <w:tblW w:w="9045" w:type="dxa"/>
        <w:tblInd w:w="0" w:type="dxa"/>
        <w:shd w:val="clear" w:color="auto" w:fill="auto"/>
        <w:tblLayout w:type="fixed"/>
        <w:tblCellMar>
          <w:top w:w="0" w:type="dxa"/>
          <w:left w:w="0" w:type="dxa"/>
          <w:bottom w:w="0" w:type="dxa"/>
          <w:right w:w="0" w:type="dxa"/>
        </w:tblCellMar>
      </w:tblPr>
      <w:tblGrid>
        <w:gridCol w:w="576"/>
        <w:gridCol w:w="576"/>
        <w:gridCol w:w="732"/>
        <w:gridCol w:w="864"/>
        <w:gridCol w:w="2931"/>
        <w:gridCol w:w="1716"/>
        <w:gridCol w:w="1650"/>
      </w:tblGrid>
      <w:tr>
        <w:tblPrEx>
          <w:tblLayout w:type="fixed"/>
          <w:tblCellMar>
            <w:top w:w="0" w:type="dxa"/>
            <w:left w:w="0" w:type="dxa"/>
            <w:bottom w:w="0" w:type="dxa"/>
            <w:right w:w="0" w:type="dxa"/>
          </w:tblCellMar>
        </w:tblPrEx>
        <w:trPr>
          <w:trHeight w:val="681" w:hRule="atLeast"/>
        </w:trPr>
        <w:tc>
          <w:tcPr>
            <w:tcW w:w="904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项目支出绩效目标表</w:t>
            </w:r>
          </w:p>
        </w:tc>
      </w:tr>
      <w:tr>
        <w:tblPrEx>
          <w:tblLayout w:type="fixed"/>
          <w:tblCellMar>
            <w:top w:w="0" w:type="dxa"/>
            <w:left w:w="0" w:type="dxa"/>
            <w:bottom w:w="0" w:type="dxa"/>
            <w:right w:w="0" w:type="dxa"/>
          </w:tblCellMar>
        </w:tblPrEx>
        <w:trPr>
          <w:trHeight w:val="279" w:hRule="atLeast"/>
        </w:trPr>
        <w:tc>
          <w:tcPr>
            <w:tcW w:w="904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（2024年度）                                </w:t>
            </w:r>
          </w:p>
        </w:tc>
      </w:tr>
      <w:tr>
        <w:tblPrEx>
          <w:tblLayout w:type="fixed"/>
          <w:tblCellMar>
            <w:top w:w="0" w:type="dxa"/>
            <w:left w:w="0" w:type="dxa"/>
            <w:bottom w:w="0" w:type="dxa"/>
            <w:right w:w="0" w:type="dxa"/>
          </w:tblCellMar>
        </w:tblPrEx>
        <w:trPr>
          <w:trHeight w:val="480" w:hRule="atLeast"/>
        </w:trPr>
        <w:tc>
          <w:tcPr>
            <w:tcW w:w="188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16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场馆维修</w:t>
            </w:r>
          </w:p>
        </w:tc>
      </w:tr>
      <w:tr>
        <w:tblPrEx>
          <w:tblLayout w:type="fixed"/>
          <w:tblCellMar>
            <w:top w:w="0" w:type="dxa"/>
            <w:left w:w="0" w:type="dxa"/>
            <w:bottom w:w="0" w:type="dxa"/>
            <w:right w:w="0" w:type="dxa"/>
          </w:tblCellMar>
        </w:tblPrEx>
        <w:trPr>
          <w:trHeight w:val="480" w:hRule="atLeast"/>
        </w:trPr>
        <w:tc>
          <w:tcPr>
            <w:tcW w:w="1884" w:type="dxa"/>
            <w:gridSpan w:val="3"/>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主管部门及代码</w:t>
            </w:r>
          </w:p>
        </w:tc>
        <w:tc>
          <w:tcPr>
            <w:tcW w:w="3795" w:type="dxa"/>
            <w:gridSpan w:val="2"/>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[064]中共宣城市委党校</w:t>
            </w:r>
          </w:p>
        </w:tc>
        <w:tc>
          <w:tcPr>
            <w:tcW w:w="1716"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16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中共宣城市委党校</w:t>
            </w:r>
          </w:p>
        </w:tc>
      </w:tr>
      <w:tr>
        <w:tblPrEx>
          <w:tblLayout w:type="fixed"/>
          <w:tblCellMar>
            <w:top w:w="0" w:type="dxa"/>
            <w:left w:w="0" w:type="dxa"/>
            <w:bottom w:w="0" w:type="dxa"/>
            <w:right w:w="0" w:type="dxa"/>
          </w:tblCellMar>
        </w:tblPrEx>
        <w:trPr>
          <w:trHeight w:val="480" w:hRule="atLeast"/>
        </w:trPr>
        <w:tc>
          <w:tcPr>
            <w:tcW w:w="1884"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项目来源</w:t>
            </w:r>
          </w:p>
        </w:tc>
        <w:tc>
          <w:tcPr>
            <w:tcW w:w="379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本级申报项目</w:t>
            </w:r>
          </w:p>
        </w:tc>
        <w:tc>
          <w:tcPr>
            <w:tcW w:w="171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3年</w:t>
            </w:r>
          </w:p>
        </w:tc>
      </w:tr>
      <w:tr>
        <w:tblPrEx>
          <w:tblLayout w:type="fixed"/>
          <w:tblCellMar>
            <w:top w:w="0" w:type="dxa"/>
            <w:left w:w="0" w:type="dxa"/>
            <w:bottom w:w="0" w:type="dxa"/>
            <w:right w:w="0" w:type="dxa"/>
          </w:tblCellMar>
        </w:tblPrEx>
        <w:trPr>
          <w:trHeight w:val="480" w:hRule="atLeast"/>
        </w:trPr>
        <w:tc>
          <w:tcPr>
            <w:tcW w:w="1884" w:type="dxa"/>
            <w:gridSpan w:val="3"/>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379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年度资金总额：</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30.00 </w:t>
            </w:r>
          </w:p>
        </w:tc>
      </w:tr>
      <w:tr>
        <w:tblPrEx>
          <w:tblLayout w:type="fixed"/>
          <w:tblCellMar>
            <w:top w:w="0" w:type="dxa"/>
            <w:left w:w="0" w:type="dxa"/>
            <w:bottom w:w="0" w:type="dxa"/>
            <w:right w:w="0" w:type="dxa"/>
          </w:tblCellMar>
        </w:tblPrEx>
        <w:trPr>
          <w:trHeight w:val="480" w:hRule="atLeast"/>
        </w:trPr>
        <w:tc>
          <w:tcPr>
            <w:tcW w:w="1884"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9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其中：财政拨款</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30.00 </w:t>
            </w:r>
          </w:p>
        </w:tc>
      </w:tr>
      <w:tr>
        <w:tblPrEx>
          <w:tblLayout w:type="fixed"/>
          <w:tblCellMar>
            <w:top w:w="0" w:type="dxa"/>
            <w:left w:w="0" w:type="dxa"/>
            <w:bottom w:w="0" w:type="dxa"/>
            <w:right w:w="0" w:type="dxa"/>
          </w:tblCellMar>
        </w:tblPrEx>
        <w:trPr>
          <w:trHeight w:val="480" w:hRule="atLeast"/>
        </w:trPr>
        <w:tc>
          <w:tcPr>
            <w:tcW w:w="1884"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9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上年结转</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Layout w:type="fixed"/>
          <w:tblCellMar>
            <w:top w:w="0" w:type="dxa"/>
            <w:left w:w="0" w:type="dxa"/>
            <w:bottom w:w="0" w:type="dxa"/>
            <w:right w:w="0" w:type="dxa"/>
          </w:tblCellMar>
        </w:tblPrEx>
        <w:trPr>
          <w:trHeight w:val="480" w:hRule="atLeast"/>
        </w:trPr>
        <w:tc>
          <w:tcPr>
            <w:tcW w:w="1884" w:type="dxa"/>
            <w:gridSpan w:val="3"/>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95"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0.00 </w:t>
            </w:r>
          </w:p>
        </w:tc>
      </w:tr>
      <w:tr>
        <w:tblPrEx>
          <w:tblLayout w:type="fixed"/>
          <w:tblCellMar>
            <w:top w:w="0" w:type="dxa"/>
            <w:left w:w="0" w:type="dxa"/>
            <w:bottom w:w="0" w:type="dxa"/>
            <w:right w:w="0" w:type="dxa"/>
          </w:tblCellMar>
        </w:tblPrEx>
        <w:trPr>
          <w:trHeight w:val="480" w:hRule="atLeast"/>
        </w:trPr>
        <w:tc>
          <w:tcPr>
            <w:tcW w:w="57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w:t>
            </w:r>
          </w:p>
        </w:tc>
        <w:tc>
          <w:tcPr>
            <w:tcW w:w="846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用于我校教室、学员楼、餐厅、校园等日常维修，保障教学顺利开展，教学任务正常完成，提升教学质量和学员获得感。</w:t>
            </w:r>
          </w:p>
        </w:tc>
      </w:tr>
      <w:tr>
        <w:tblPrEx>
          <w:tblLayout w:type="fixed"/>
          <w:tblCellMar>
            <w:top w:w="0" w:type="dxa"/>
            <w:left w:w="0" w:type="dxa"/>
            <w:bottom w:w="0" w:type="dxa"/>
            <w:right w:w="0" w:type="dxa"/>
          </w:tblCellMar>
        </w:tblPrEx>
        <w:trPr>
          <w:trHeight w:val="480"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tc>
        <w:tc>
          <w:tcPr>
            <w:tcW w:w="576"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596"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养护维修面积（范围）</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≥2000平方米</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完成修理养护的设施数量</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≥10个</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养护维修质量合格率</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项目验收合格率</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维护经费支出合规性</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合规</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项目完成及时率</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项目总成本</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≤30万</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改善办学条件</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改善明显</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对保障各项业务工作正常开展的影响或改善程度</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改善明显</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采用节能环保建筑材料，倡导绿色健康环保理念</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保障党校事业长期发展</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保障程度较高</w:t>
            </w:r>
          </w:p>
        </w:tc>
      </w:tr>
      <w:tr>
        <w:tblPrEx>
          <w:tblLayout w:type="fixed"/>
          <w:tblCellMar>
            <w:top w:w="0" w:type="dxa"/>
            <w:left w:w="0" w:type="dxa"/>
            <w:bottom w:w="0" w:type="dxa"/>
            <w:right w:w="0" w:type="dxa"/>
          </w:tblCellMar>
        </w:tblPrEx>
        <w:trPr>
          <w:trHeight w:val="480"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6"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596"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293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r>
    </w:tbl>
    <w:p>
      <w:p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（二）机关运行经费。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中共宣城市委党校2024年机关运行经费财政拨款预算170.4万元，比2023年增加3.81万元，增长2.29%，增长主要原因是增加公用经费支出。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imes New Roman" w:hAnsi="Times New Roman" w:eastAsia="楷体_GB2312" w:cs="楷体_GB2312"/>
          <w:b/>
          <w:bCs/>
        </w:rPr>
      </w:pPr>
      <w:r>
        <w:rPr>
          <w:rFonts w:hint="eastAsia" w:ascii="Times New Roman" w:hAnsi="Times New Roman" w:eastAsia="楷体_GB2312" w:cs="楷体_GB2312"/>
          <w:b/>
          <w:bCs/>
          <w:sz w:val="32"/>
          <w:szCs w:val="32"/>
        </w:rPr>
        <w:t>（三）政府采购情况。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中共宣城市委党校2024年</w:t>
      </w:r>
      <w:r>
        <w:rPr>
          <w:rFonts w:hint="eastAsia" w:ascii="Times New Roman" w:hAnsi="Times New Roman" w:eastAsia="仿宋_GB2312" w:cs="仿宋_GB2312"/>
          <w:sz w:val="32"/>
          <w:szCs w:val="32"/>
          <w:lang w:val="en-US"/>
        </w:rPr>
        <w:t>各单位</w:t>
      </w:r>
      <w:r>
        <w:rPr>
          <w:rFonts w:hint="eastAsia" w:ascii="Times New Roman" w:hAnsi="Times New Roman" w:eastAsia="仿宋_GB2312" w:cs="仿宋_GB2312"/>
          <w:sz w:val="32"/>
          <w:szCs w:val="32"/>
        </w:rPr>
        <w:t>政府采购预算</w:t>
      </w:r>
      <w:r>
        <w:rPr>
          <w:rFonts w:hint="eastAsia" w:ascii="Times New Roman" w:hAnsi="Times New Roman" w:eastAsia="仿宋_GB2312" w:cs="仿宋_GB2312"/>
          <w:sz w:val="32"/>
          <w:szCs w:val="32"/>
          <w:lang w:val="en-US"/>
        </w:rPr>
        <w:t>总额</w:t>
      </w:r>
      <w:r>
        <w:rPr>
          <w:rFonts w:hint="eastAsia" w:ascii="Times New Roman" w:hAnsi="Times New Roman" w:eastAsia="仿宋_GB2312" w:cs="仿宋_GB2312"/>
          <w:sz w:val="32"/>
          <w:szCs w:val="32"/>
        </w:rPr>
        <w:t>31万元。其中：政府采购货物预算6万元，政府采购工程预算0万元，政府采购服务预算25万元。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（四）国有资产占有使用情况。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仿宋_GB2312"/>
          <w:sz w:val="32"/>
          <w:szCs w:val="32"/>
          <w:lang w:val="en-US" w:eastAsia="zh-CN"/>
        </w:rPr>
      </w:pPr>
      <w:r>
        <w:rPr>
          <w:rFonts w:hint="default" w:ascii="Times New Roman" w:hAnsi="Times New Roman" w:eastAsia="仿宋_GB2312" w:cs="仿宋_GB2312"/>
          <w:sz w:val="32"/>
          <w:szCs w:val="32"/>
          <w:lang w:val="en-US" w:eastAsia="zh-CN"/>
        </w:rPr>
        <w:t>截至2023年12月31日，中共宣城市委党校固定资产总金额（原值）80</w:t>
      </w:r>
      <w:r>
        <w:rPr>
          <w:rFonts w:hint="eastAsia" w:ascii="Times New Roman" w:hAnsi="Times New Roman" w:eastAsia="仿宋_GB2312" w:cs="仿宋_GB2312"/>
          <w:sz w:val="32"/>
          <w:szCs w:val="32"/>
          <w:lang w:val="en-US" w:eastAsia="zh-CN"/>
        </w:rPr>
        <w:t>3.6</w:t>
      </w:r>
      <w:r>
        <w:rPr>
          <w:rFonts w:hint="default" w:ascii="Times New Roman" w:hAnsi="Times New Roman" w:eastAsia="仿宋_GB2312" w:cs="仿宋_GB2312"/>
          <w:sz w:val="32"/>
          <w:szCs w:val="32"/>
          <w:lang w:val="en-US" w:eastAsia="zh-CN"/>
        </w:rPr>
        <w:t>万元，较上年增加</w:t>
      </w:r>
      <w:r>
        <w:rPr>
          <w:rFonts w:hint="eastAsia" w:ascii="Times New Roman" w:hAnsi="Times New Roman" w:eastAsia="仿宋_GB2312" w:cs="仿宋_GB2312"/>
          <w:sz w:val="32"/>
          <w:szCs w:val="32"/>
          <w:lang w:val="en-US" w:eastAsia="zh-CN"/>
        </w:rPr>
        <w:t>83.95</w:t>
      </w:r>
      <w:r>
        <w:rPr>
          <w:rFonts w:hint="default" w:ascii="Times New Roman" w:hAnsi="Times New Roman" w:eastAsia="仿宋_GB2312" w:cs="仿宋_GB2312"/>
          <w:sz w:val="32"/>
          <w:szCs w:val="32"/>
          <w:lang w:val="en-US" w:eastAsia="zh-CN"/>
        </w:rPr>
        <w:t>万元，其中，土地、房屋及构筑物0万元、设备0万元、其他资产0万元。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单位车改后保留车辆0辆。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仿宋_GB2312"/>
          <w:sz w:val="32"/>
          <w:szCs w:val="32"/>
          <w:lang w:val="en-US"/>
        </w:rPr>
      </w:pPr>
      <w:r>
        <w:rPr>
          <w:rFonts w:hint="default" w:ascii="Times New Roman" w:hAnsi="Times New Roman" w:eastAsia="仿宋_GB2312" w:cs="仿宋_GB2312"/>
          <w:sz w:val="32"/>
          <w:szCs w:val="32"/>
          <w:lang w:val="en-US"/>
        </w:rPr>
        <w:t>单位价值50万元以上的设备有0台（套）。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rPr>
      </w:pPr>
      <w:r>
        <w:rPr>
          <w:rFonts w:hint="default" w:ascii="Times New Roman" w:hAnsi="Times New Roman" w:eastAsia="仿宋_GB2312" w:cs="仿宋_GB2312"/>
          <w:sz w:val="32"/>
          <w:szCs w:val="32"/>
          <w:lang w:val="en-US"/>
        </w:rPr>
        <w:t>2024年部门预算安排购置车辆0辆，购置费0万元。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rPr>
      </w:pPr>
      <w:r>
        <w:rPr>
          <w:rFonts w:hint="default" w:ascii="Times New Roman" w:hAnsi="Times New Roman" w:eastAsia="仿宋_GB2312" w:cs="仿宋_GB2312"/>
          <w:sz w:val="32"/>
          <w:szCs w:val="32"/>
          <w:lang w:val="en-US"/>
        </w:rPr>
        <w:t>2024年部门预算安排购置单位价值50万元以上的设备有0台（套），购置费0万元。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（五）绩效目标设置情况。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cs="仿宋_GB2312"/>
          <w:sz w:val="32"/>
          <w:szCs w:val="32"/>
        </w:rPr>
        <w:t>2024年，中共宣城市委党校8个项目实行了绩效目标管理，涉及一般公共预算当年财政拨款584万元、政府性基金预算当年财政拨款0万元、国有资本经营预算当年财政拨款0万元、财政专户管理资金当年安排281.33万元和</w:t>
      </w:r>
      <w:r>
        <w:rPr>
          <w:rFonts w:hint="eastAsia" w:ascii="Times New Roman" w:hAnsi="Times New Roman" w:eastAsia="仿宋_GB2312" w:cs="仿宋_GB2312"/>
          <w:sz w:val="32"/>
          <w:szCs w:val="32"/>
          <w:lang w:val="en-US"/>
        </w:rPr>
        <w:t>其他</w:t>
      </w:r>
      <w:r>
        <w:rPr>
          <w:rFonts w:hint="eastAsia" w:ascii="Times New Roman" w:hAnsi="Times New Roman" w:eastAsia="仿宋_GB2312" w:cs="仿宋_GB2312"/>
          <w:sz w:val="32"/>
          <w:szCs w:val="32"/>
        </w:rPr>
        <w:t>资金安排0万元。</w:t>
      </w:r>
    </w:p>
    <w:p>
      <w:pPr>
        <w:keepNext w:val="0"/>
        <w:keepLines w:val="0"/>
        <w:pageBreakBefore/>
        <w:widowControl w:val="0"/>
        <w:numPr>
          <w:ilvl w:val="0"/>
          <w:numId w:val="0"/>
        </w:numPr>
        <w:kinsoku/>
        <w:wordWrap/>
        <w:overflowPunct/>
        <w:topLinePunct w:val="0"/>
        <w:autoSpaceDE/>
        <w:autoSpaceDN/>
        <w:bidi w:val="0"/>
        <w:adjustRightInd/>
        <w:snapToGrid/>
        <w:spacing w:after="312" w:afterLines="100"/>
        <w:ind w:left="0" w:leftChars="0" w:right="0" w:rightChars="0" w:firstLine="0" w:firstLineChars="0"/>
        <w:jc w:val="center"/>
        <w:textAlignment w:val="auto"/>
        <w:rPr>
          <w:rFonts w:hint="default" w:ascii="Times New Roman Regular" w:hAnsi="Times New Roman Regular" w:eastAsia="黑体" w:cs="Times New Roman Regular"/>
          <w:sz w:val="36"/>
          <w:szCs w:val="36"/>
          <w:lang w:val="en-US"/>
        </w:rPr>
      </w:pPr>
      <w:r>
        <w:rPr>
          <w:rFonts w:hint="eastAsia" w:ascii="Times New Roman Regular" w:hAnsi="Times New Roman Regular" w:eastAsia="黑体" w:cs="Times New Roman Regular"/>
          <w:sz w:val="36"/>
          <w:szCs w:val="36"/>
          <w:lang w:val="en-US"/>
        </w:rPr>
        <w:t>第四部分</w:t>
      </w:r>
      <w:r>
        <w:rPr>
          <w:rFonts w:hint="default" w:ascii="Times New Roman Regular" w:hAnsi="Times New Roman Regular" w:eastAsia="黑体" w:cs="Times New Roman Regular"/>
          <w:sz w:val="36"/>
          <w:szCs w:val="36"/>
        </w:rPr>
        <w:t xml:space="preserve"> </w:t>
      </w:r>
      <w:r>
        <w:rPr>
          <w:rFonts w:hint="default" w:ascii="Times New Roman Regular" w:hAnsi="Times New Roman Regular" w:eastAsia="黑体" w:cs="Times New Roman Regular"/>
          <w:sz w:val="36"/>
          <w:szCs w:val="36"/>
          <w:lang w:val="en-US"/>
        </w:rPr>
        <w:t>名</w:t>
      </w:r>
      <w:r>
        <w:rPr>
          <w:rFonts w:hint="eastAsia" w:ascii="Times New Roman Regular" w:hAnsi="Times New Roman Regular" w:eastAsia="黑体" w:cs="Times New Roman Regular"/>
          <w:sz w:val="36"/>
          <w:szCs w:val="36"/>
          <w:lang w:val="en-US"/>
        </w:rPr>
        <w:t>词</w:t>
      </w:r>
      <w:r>
        <w:rPr>
          <w:rFonts w:hint="default" w:ascii="Times New Roman Regular" w:hAnsi="Times New Roman Regular" w:eastAsia="黑体" w:cs="Times New Roman Regular"/>
          <w:sz w:val="36"/>
          <w:szCs w:val="36"/>
          <w:lang w:val="en-US"/>
        </w:rPr>
        <w:t>解释</w:t>
      </w:r>
    </w:p>
    <w:p>
      <w:pPr>
        <w:jc w:val="both"/>
      </w:pPr>
      <w:r>
        <w:rPr>
          <w:rFonts w:ascii="Times New Roman" w:hAnsi="Times New Roman" w:eastAsia="仿宋_GB2312"/>
          <w:b/>
          <w:sz w:val="32"/>
        </w:rPr>
        <w:t>　　一、一般公共服务支出（类）其他共产党事务支出（款）行政运行（项）：</w:t>
      </w:r>
      <w:r>
        <w:rPr>
          <w:rFonts w:ascii="Times New Roman" w:hAnsi="Times New Roman" w:eastAsia="仿宋_GB2312"/>
          <w:b w:val="0"/>
          <w:sz w:val="32"/>
        </w:rPr>
        <w:t>反映行政单位（包括实行公务员管理的事业单位）的基本支出。</w:t>
      </w:r>
    </w:p>
    <w:p>
      <w:pPr>
        <w:jc w:val="both"/>
      </w:pPr>
      <w:r>
        <w:rPr>
          <w:rFonts w:ascii="Times New Roman" w:hAnsi="Times New Roman" w:eastAsia="仿宋_GB2312"/>
          <w:b/>
          <w:sz w:val="32"/>
        </w:rPr>
        <w:t>　　二、一般公共服务支出（类）其他共产党事务支出（款）事业运行（项）：</w:t>
      </w:r>
      <w:r>
        <w:rPr>
          <w:rFonts w:ascii="Times New Roman" w:hAnsi="Times New Roman" w:eastAsia="仿宋_GB2312"/>
          <w:b w:val="0"/>
          <w:sz w:val="32"/>
        </w:rPr>
        <w:t>反映事业单位的基本支出，不包括行政单位（包括实行公务员管理的事业单位）后勤服务中心、医务室等附属事业单位。</w:t>
      </w:r>
    </w:p>
    <w:p>
      <w:pPr>
        <w:jc w:val="both"/>
      </w:pPr>
      <w:r>
        <w:rPr>
          <w:rFonts w:ascii="Times New Roman" w:hAnsi="Times New Roman" w:eastAsia="仿宋_GB2312"/>
          <w:b/>
          <w:sz w:val="32"/>
        </w:rPr>
        <w:t>　　三、一般公共服务支出（类）其他共产党事务支出（款）其他共产党事务支出（项）：</w:t>
      </w:r>
      <w:r>
        <w:rPr>
          <w:rFonts w:ascii="Times New Roman" w:hAnsi="Times New Roman" w:eastAsia="仿宋_GB2312"/>
          <w:b w:val="0"/>
          <w:sz w:val="32"/>
        </w:rPr>
        <w:t>反映除上述项目以外其他用于中国共产党事务的支出。</w:t>
      </w:r>
    </w:p>
    <w:p>
      <w:pPr>
        <w:jc w:val="both"/>
      </w:pPr>
      <w:r>
        <w:rPr>
          <w:rFonts w:ascii="Times New Roman" w:hAnsi="Times New Roman" w:eastAsia="仿宋_GB2312"/>
          <w:b/>
          <w:sz w:val="32"/>
        </w:rPr>
        <w:t>　　四、一般公共服务支出（类）其他一般公共服务支出（款）其他一般公共服务支出（项）：</w:t>
      </w:r>
      <w:r>
        <w:rPr>
          <w:rFonts w:ascii="Times New Roman" w:hAnsi="Times New Roman" w:eastAsia="仿宋_GB2312"/>
          <w:b w:val="0"/>
          <w:sz w:val="32"/>
        </w:rPr>
        <w:t>反映除上述项目以外的其他一般公共服务支出。</w:t>
      </w:r>
    </w:p>
    <w:p>
      <w:pPr>
        <w:jc w:val="both"/>
      </w:pPr>
      <w:r>
        <w:rPr>
          <w:rFonts w:ascii="Times New Roman" w:hAnsi="Times New Roman" w:eastAsia="仿宋_GB2312"/>
          <w:b/>
          <w:sz w:val="32"/>
        </w:rPr>
        <w:t>　　五、教育支出（类）教育管理事务（款）其他教育管理事务支出（项）：</w:t>
      </w:r>
      <w:r>
        <w:rPr>
          <w:rFonts w:ascii="Times New Roman" w:hAnsi="Times New Roman" w:eastAsia="仿宋_GB2312"/>
          <w:b w:val="0"/>
          <w:sz w:val="32"/>
        </w:rPr>
        <w:t>反映除上述项目以外其他用于教育管理事务方面的支出。</w:t>
      </w:r>
    </w:p>
    <w:p>
      <w:pPr>
        <w:jc w:val="both"/>
      </w:pPr>
      <w:r>
        <w:rPr>
          <w:rFonts w:ascii="Times New Roman" w:hAnsi="Times New Roman" w:eastAsia="仿宋_GB2312"/>
          <w:b/>
          <w:sz w:val="32"/>
        </w:rPr>
        <w:t>　　六、教育支出（类）进修及培训（款）干部教育（项）：</w:t>
      </w:r>
      <w:r>
        <w:rPr>
          <w:rFonts w:ascii="Times New Roman" w:hAnsi="Times New Roman" w:eastAsia="仿宋_GB2312"/>
          <w:b w:val="0"/>
          <w:sz w:val="32"/>
        </w:rPr>
        <w:t>反映各级党校、行政学院、社会主义学院、国家会计学院的支出。包括机构运转、招聘师资、举办各类培训班的支出等。</w:t>
      </w:r>
    </w:p>
    <w:p>
      <w:pPr>
        <w:jc w:val="both"/>
      </w:pPr>
      <w:r>
        <w:rPr>
          <w:rFonts w:ascii="Times New Roman" w:hAnsi="Times New Roman" w:eastAsia="仿宋_GB2312"/>
          <w:b/>
          <w:sz w:val="32"/>
        </w:rPr>
        <w:t>　　七、社会保障和就业支出（类）行政事业单位养老支出（款）事业单位离退休（项）：</w:t>
      </w:r>
      <w:r>
        <w:rPr>
          <w:rFonts w:ascii="Times New Roman" w:hAnsi="Times New Roman" w:eastAsia="仿宋_GB2312"/>
          <w:b w:val="0"/>
          <w:sz w:val="32"/>
        </w:rPr>
        <w:t>反映事业单位开支的离退休经费。</w:t>
      </w:r>
    </w:p>
    <w:p>
      <w:pPr>
        <w:jc w:val="both"/>
      </w:pPr>
      <w:r>
        <w:rPr>
          <w:rFonts w:ascii="Times New Roman" w:hAnsi="Times New Roman" w:eastAsia="仿宋_GB2312"/>
          <w:b/>
          <w:sz w:val="32"/>
        </w:rPr>
        <w:t>　　八、社会保障和就业支出（类）行政事业单位养老支出（款）机关事业单位基本养老保险缴费支出（项）：</w:t>
      </w:r>
      <w:r>
        <w:rPr>
          <w:rFonts w:ascii="Times New Roman" w:hAnsi="Times New Roman" w:eastAsia="仿宋_GB2312"/>
          <w:b w:val="0"/>
          <w:sz w:val="32"/>
        </w:rPr>
        <w:t>反映机关事业单位实施养老保险制度由单位缴纳的基本养老保险费支出。</w:t>
      </w:r>
    </w:p>
    <w:p>
      <w:pPr>
        <w:jc w:val="both"/>
      </w:pPr>
      <w:r>
        <w:rPr>
          <w:rFonts w:ascii="Times New Roman" w:hAnsi="Times New Roman" w:eastAsia="仿宋_GB2312"/>
          <w:b/>
          <w:sz w:val="32"/>
        </w:rPr>
        <w:t>　　九、社会保障和就业支出（类）行政事业单位养老支出（款）机关事业单位职业年金缴费支出（项）：</w:t>
      </w:r>
      <w:r>
        <w:rPr>
          <w:rFonts w:ascii="Times New Roman" w:hAnsi="Times New Roman" w:eastAsia="仿宋_GB2312"/>
          <w:b w:val="0"/>
          <w:sz w:val="32"/>
        </w:rPr>
        <w:t>反映机关事业单位实施养老保险制度由单位实际缴纳的职业年金支出。</w:t>
      </w:r>
    </w:p>
    <w:p>
      <w:pPr>
        <w:jc w:val="both"/>
      </w:pPr>
      <w:r>
        <w:rPr>
          <w:rFonts w:ascii="Times New Roman" w:hAnsi="Times New Roman" w:eastAsia="仿宋_GB2312"/>
          <w:b/>
          <w:sz w:val="32"/>
        </w:rPr>
        <w:t>　　十、社会保障和就业支出（类）其他社会保障和就业支出（款）其他社会保障和就业支出（项）：</w:t>
      </w:r>
      <w:r>
        <w:rPr>
          <w:rFonts w:ascii="Times New Roman" w:hAnsi="Times New Roman" w:eastAsia="仿宋_GB2312"/>
          <w:b w:val="0"/>
          <w:sz w:val="32"/>
        </w:rPr>
        <w:t>反映除上述项目以外其他用于社会保障和就业方面的支出。</w:t>
      </w:r>
    </w:p>
    <w:p>
      <w:pPr>
        <w:jc w:val="both"/>
      </w:pPr>
      <w:r>
        <w:rPr>
          <w:rFonts w:ascii="Times New Roman" w:hAnsi="Times New Roman" w:eastAsia="仿宋_GB2312"/>
          <w:b/>
          <w:sz w:val="32"/>
        </w:rPr>
        <w:t>　　十一、卫生健康支出（类）行政事业单位医疗（款）行政单位医疗（项）：</w:t>
      </w:r>
      <w:r>
        <w:rPr>
          <w:rFonts w:ascii="Times New Roman" w:hAnsi="Times New Roman" w:eastAsia="仿宋_GB2312"/>
          <w:b w:val="0"/>
          <w:sz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jc w:val="both"/>
      </w:pPr>
      <w:r>
        <w:rPr>
          <w:rFonts w:ascii="Times New Roman" w:hAnsi="Times New Roman" w:eastAsia="仿宋_GB2312"/>
          <w:b/>
          <w:sz w:val="32"/>
        </w:rPr>
        <w:t>　　十二、卫生健康支出（类）行政事业单位医疗（款）事业单位医疗（项）：</w:t>
      </w:r>
      <w:r>
        <w:rPr>
          <w:rFonts w:ascii="Times New Roman" w:hAnsi="Times New Roman" w:eastAsia="仿宋_GB2312"/>
          <w:b w:val="0"/>
          <w:sz w:val="32"/>
        </w:rPr>
        <w:t>反映财政部门安排的事业单位基本医疗保险缴费经费，未参加医疗保险的事业单位的公费医疗经费，按国家规定享受离休人员待遇的医疗经费。</w:t>
      </w:r>
    </w:p>
    <w:p>
      <w:pPr>
        <w:jc w:val="both"/>
      </w:pPr>
      <w:r>
        <w:rPr>
          <w:rFonts w:ascii="Times New Roman" w:hAnsi="Times New Roman" w:eastAsia="仿宋_GB2312"/>
          <w:b/>
          <w:sz w:val="32"/>
        </w:rPr>
        <w:t>　　十三、住房保障支出（类）住房改革支出（款）住房公积金（项）：</w:t>
      </w:r>
      <w:r>
        <w:rPr>
          <w:rFonts w:ascii="Times New Roman" w:hAnsi="Times New Roman" w:eastAsia="仿宋_GB2312"/>
          <w:b w:val="0"/>
          <w:sz w:val="32"/>
        </w:rPr>
        <w:t>反映行政事业单位按人力资源和社会保障部、财政部规定的基本工资和津贴补贴以及规定比例为职工缴纳的住房公积金。</w:t>
      </w:r>
    </w:p>
    <w:p>
      <w:pPr>
        <w:jc w:val="both"/>
      </w:pPr>
      <w:r>
        <w:rPr>
          <w:rFonts w:ascii="Times New Roman" w:hAnsi="Times New Roman" w:eastAsia="仿宋_GB2312"/>
          <w:b/>
          <w:sz w:val="32"/>
        </w:rPr>
        <w:t>　　十四、住房保障支出（类）住房改革支出（款）提租补贴（项）：</w:t>
      </w:r>
      <w:r>
        <w:rPr>
          <w:rFonts w:ascii="Times New Roman" w:hAnsi="Times New Roman" w:eastAsia="仿宋_GB2312"/>
          <w:b w:val="0"/>
          <w:sz w:val="32"/>
        </w:rPr>
        <w:t>反映按房改政策规定的标准，行政事业单位向职工（含离退休人员）发放的租金补贴。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1NzNhMzNjMGE2YzdhNWE4NjNkZmY1NjQzNjQ0OWUifQ=="/>
  </w:docVars>
  <w:rsids>
    <w:rsidRoot w:val="00000000"/>
    <w:rsid w:val="007F7954"/>
    <w:rsid w:val="09F023C6"/>
    <w:rsid w:val="12DC1265"/>
    <w:rsid w:val="1A3D7944"/>
    <w:rsid w:val="1AD869E4"/>
    <w:rsid w:val="1B9A47A0"/>
    <w:rsid w:val="1C9F66CE"/>
    <w:rsid w:val="1DEF789E"/>
    <w:rsid w:val="1F072B0C"/>
    <w:rsid w:val="25FD1AF5"/>
    <w:rsid w:val="28767604"/>
    <w:rsid w:val="2E4E7EAE"/>
    <w:rsid w:val="34654908"/>
    <w:rsid w:val="36451BEC"/>
    <w:rsid w:val="38B51B09"/>
    <w:rsid w:val="3AEC15CE"/>
    <w:rsid w:val="3D865445"/>
    <w:rsid w:val="3E26133F"/>
    <w:rsid w:val="3FA42B57"/>
    <w:rsid w:val="437E67FA"/>
    <w:rsid w:val="45E67EFE"/>
    <w:rsid w:val="4605473A"/>
    <w:rsid w:val="489775B5"/>
    <w:rsid w:val="48EA332C"/>
    <w:rsid w:val="49436FC3"/>
    <w:rsid w:val="5067484A"/>
    <w:rsid w:val="50F40F1D"/>
    <w:rsid w:val="51366358"/>
    <w:rsid w:val="51547869"/>
    <w:rsid w:val="53BF29B4"/>
    <w:rsid w:val="54BD67A2"/>
    <w:rsid w:val="595B32C3"/>
    <w:rsid w:val="60075C1A"/>
    <w:rsid w:val="60C35ACB"/>
    <w:rsid w:val="6142502A"/>
    <w:rsid w:val="66821211"/>
    <w:rsid w:val="69B91216"/>
    <w:rsid w:val="6D291982"/>
    <w:rsid w:val="6DE05E75"/>
    <w:rsid w:val="73E011C5"/>
    <w:rsid w:val="74597049"/>
    <w:rsid w:val="77F64A8E"/>
    <w:rsid w:val="79CA0F82"/>
    <w:rsid w:val="7D71512B"/>
    <w:rsid w:val="7F8A1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Normal_0"/>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14049</Words>
  <Characters>17641</Characters>
  <Lines>0</Lines>
  <Paragraphs>0</Paragraphs>
  <TotalTime>0</TotalTime>
  <ScaleCrop>false</ScaleCrop>
  <LinksUpToDate>false</LinksUpToDate>
  <CharactersWithSpaces>18431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2022-12-26T23:09:00Z</dcterms:created>
  <dc:creator>瘾</dc:creator>
  <cp:lastModifiedBy>Administrator</cp:lastModifiedBy>
  <dcterms:modified xsi:type="dcterms:W3CDTF">2024-02-06T03:54:42Z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13986BB21243E0B12573A46318DFA49D</vt:lpwstr>
  </property>
  <property fmtid="{D5CDD505-2E9C-101B-9397-08002B2CF9AE}" pid="3" name="KSOProductBuildVer">
    <vt:lpwstr>2052-11.1.0.9021</vt:lpwstr>
  </property>
</Properties>
</file>