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5" w:rsidRDefault="006653AF" w:rsidP="006653A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653AF">
        <w:rPr>
          <w:rFonts w:ascii="华文中宋" w:eastAsia="华文中宋" w:hAnsi="华文中宋" w:hint="eastAsia"/>
          <w:b/>
          <w:sz w:val="44"/>
          <w:szCs w:val="44"/>
        </w:rPr>
        <w:t>宣城市委党校党性</w:t>
      </w:r>
      <w:r w:rsidR="00592D81">
        <w:rPr>
          <w:rFonts w:ascii="华文中宋" w:eastAsia="华文中宋" w:hAnsi="华文中宋" w:hint="eastAsia"/>
          <w:b/>
          <w:sz w:val="44"/>
          <w:szCs w:val="44"/>
        </w:rPr>
        <w:t>教育</w:t>
      </w:r>
      <w:r w:rsidRPr="006653AF">
        <w:rPr>
          <w:rFonts w:ascii="华文中宋" w:eastAsia="华文中宋" w:hAnsi="华文中宋" w:hint="eastAsia"/>
          <w:b/>
          <w:sz w:val="44"/>
          <w:szCs w:val="44"/>
        </w:rPr>
        <w:t>专题</w:t>
      </w:r>
      <w:r>
        <w:rPr>
          <w:rFonts w:ascii="华文中宋" w:eastAsia="华文中宋" w:hAnsi="华文中宋" w:hint="eastAsia"/>
          <w:b/>
          <w:sz w:val="44"/>
          <w:szCs w:val="44"/>
        </w:rPr>
        <w:t>班</w:t>
      </w:r>
      <w:r w:rsidRPr="006653AF">
        <w:rPr>
          <w:rFonts w:ascii="华文中宋" w:eastAsia="华文中宋" w:hAnsi="华文中宋" w:hint="eastAsia"/>
          <w:b/>
          <w:sz w:val="44"/>
          <w:szCs w:val="44"/>
        </w:rPr>
        <w:t>培训方案</w:t>
      </w:r>
    </w:p>
    <w:p w:rsidR="001A4B91" w:rsidRDefault="001A4B91" w:rsidP="006653AF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F3161" w:rsidRDefault="000F3161" w:rsidP="00ED35A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一、市情校情</w:t>
      </w:r>
    </w:p>
    <w:p w:rsidR="000F3161" w:rsidRDefault="000F3161" w:rsidP="000F316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F3161">
        <w:rPr>
          <w:rFonts w:ascii="仿宋_GB2312" w:eastAsia="仿宋_GB2312" w:hAnsi="黑体" w:hint="eastAsia"/>
          <w:sz w:val="32"/>
          <w:szCs w:val="32"/>
        </w:rPr>
        <w:t>宣城市位于</w:t>
      </w:r>
      <w:r w:rsidR="002417BD">
        <w:rPr>
          <w:rFonts w:ascii="仿宋_GB2312" w:eastAsia="仿宋_GB2312" w:hAnsi="黑体" w:hint="eastAsia"/>
          <w:sz w:val="32"/>
          <w:szCs w:val="32"/>
        </w:rPr>
        <w:t>安徽</w:t>
      </w:r>
      <w:r w:rsidR="008D149B">
        <w:rPr>
          <w:rFonts w:ascii="仿宋_GB2312" w:eastAsia="仿宋_GB2312" w:hAnsi="黑体" w:hint="eastAsia"/>
          <w:sz w:val="32"/>
          <w:szCs w:val="32"/>
        </w:rPr>
        <w:t>东南</w:t>
      </w:r>
      <w:r w:rsidR="00C75884">
        <w:rPr>
          <w:rFonts w:ascii="仿宋_GB2312" w:eastAsia="仿宋_GB2312" w:hAnsi="黑体" w:hint="eastAsia"/>
          <w:sz w:val="32"/>
          <w:szCs w:val="32"/>
        </w:rPr>
        <w:t>部</w:t>
      </w:r>
      <w:r w:rsidRPr="000F3161">
        <w:rPr>
          <w:rFonts w:ascii="仿宋_GB2312" w:eastAsia="仿宋_GB2312" w:hAnsi="黑体" w:hint="eastAsia"/>
          <w:sz w:val="32"/>
          <w:szCs w:val="32"/>
        </w:rPr>
        <w:t>，是安徽唯一与苏浙两省交界的市，辖宣州区、宁国市和郎溪、广德、泾县、绩溪、旌德5个县，</w:t>
      </w:r>
      <w:r w:rsidR="002417BD" w:rsidRPr="000F3161">
        <w:rPr>
          <w:rFonts w:ascii="仿宋_GB2312" w:eastAsia="仿宋_GB2312" w:hAnsi="黑体" w:hint="eastAsia"/>
          <w:sz w:val="32"/>
          <w:szCs w:val="32"/>
        </w:rPr>
        <w:t>总面积123</w:t>
      </w:r>
      <w:r w:rsidR="002417BD">
        <w:rPr>
          <w:rFonts w:ascii="仿宋_GB2312" w:eastAsia="仿宋_GB2312" w:hAnsi="黑体" w:hint="eastAsia"/>
          <w:sz w:val="32"/>
          <w:szCs w:val="32"/>
        </w:rPr>
        <w:t>40</w:t>
      </w:r>
      <w:r w:rsidR="002417BD" w:rsidRPr="000F3161">
        <w:rPr>
          <w:rFonts w:ascii="仿宋_GB2312" w:eastAsia="仿宋_GB2312" w:hAnsi="黑体" w:hint="eastAsia"/>
          <w:sz w:val="32"/>
          <w:szCs w:val="32"/>
        </w:rPr>
        <w:t>平方公里，</w:t>
      </w:r>
      <w:r w:rsidR="002417BD">
        <w:rPr>
          <w:rFonts w:ascii="仿宋_GB2312" w:eastAsia="仿宋_GB2312" w:hAnsi="黑体" w:hint="eastAsia"/>
          <w:sz w:val="32"/>
          <w:szCs w:val="32"/>
        </w:rPr>
        <w:t>户籍</w:t>
      </w:r>
      <w:r w:rsidRPr="000F3161">
        <w:rPr>
          <w:rFonts w:ascii="仿宋_GB2312" w:eastAsia="仿宋_GB2312" w:hAnsi="黑体" w:hint="eastAsia"/>
          <w:sz w:val="32"/>
          <w:szCs w:val="32"/>
        </w:rPr>
        <w:t>人口</w:t>
      </w:r>
      <w:r w:rsidR="002417BD">
        <w:rPr>
          <w:rFonts w:ascii="仿宋_GB2312" w:eastAsia="仿宋_GB2312" w:hAnsi="黑体" w:hint="eastAsia"/>
          <w:sz w:val="32"/>
          <w:szCs w:val="32"/>
        </w:rPr>
        <w:t>280</w:t>
      </w:r>
      <w:r w:rsidRPr="000F3161">
        <w:rPr>
          <w:rFonts w:ascii="仿宋_GB2312" w:eastAsia="仿宋_GB2312" w:hAnsi="黑体" w:hint="eastAsia"/>
          <w:sz w:val="32"/>
          <w:szCs w:val="32"/>
        </w:rPr>
        <w:t>万</w:t>
      </w:r>
      <w:r w:rsidR="00E84F95">
        <w:rPr>
          <w:rFonts w:ascii="仿宋_GB2312" w:eastAsia="仿宋_GB2312" w:hAnsi="黑体" w:hint="eastAsia"/>
          <w:sz w:val="32"/>
          <w:szCs w:val="32"/>
        </w:rPr>
        <w:t>。</w:t>
      </w:r>
      <w:r w:rsidR="002417BD">
        <w:rPr>
          <w:rFonts w:ascii="仿宋_GB2312" w:eastAsia="仿宋_GB2312" w:hAnsi="黑体" w:hint="eastAsia"/>
          <w:sz w:val="32"/>
          <w:szCs w:val="32"/>
        </w:rPr>
        <w:t>宣城市是中国文房四宝之城</w:t>
      </w:r>
      <w:r w:rsidR="00E84F95">
        <w:rPr>
          <w:rFonts w:ascii="仿宋_GB2312" w:eastAsia="仿宋_GB2312" w:hAnsi="黑体" w:hint="eastAsia"/>
          <w:sz w:val="32"/>
          <w:szCs w:val="32"/>
        </w:rPr>
        <w:t>、</w:t>
      </w:r>
      <w:r w:rsidR="002417BD">
        <w:rPr>
          <w:rFonts w:ascii="仿宋_GB2312" w:eastAsia="仿宋_GB2312" w:hAnsi="黑体" w:hint="eastAsia"/>
          <w:sz w:val="32"/>
          <w:szCs w:val="32"/>
        </w:rPr>
        <w:t>中国优秀旅游城市、全国文明城市、国家生态文明建设示范市</w:t>
      </w:r>
      <w:r w:rsidR="00E84F95">
        <w:rPr>
          <w:rFonts w:ascii="仿宋_GB2312" w:eastAsia="仿宋_GB2312" w:hAnsi="黑体" w:hint="eastAsia"/>
          <w:sz w:val="32"/>
          <w:szCs w:val="32"/>
        </w:rPr>
        <w:t>，</w:t>
      </w:r>
      <w:r w:rsidR="002417BD">
        <w:rPr>
          <w:rFonts w:ascii="仿宋_GB2312" w:eastAsia="仿宋_GB2312" w:hAnsi="黑体" w:hint="eastAsia"/>
          <w:sz w:val="32"/>
          <w:szCs w:val="32"/>
        </w:rPr>
        <w:t>是国家级承接产业转移示范区、皖南国际文化旅游示范区，也是长三角城市群、南京都市圈成员单位。宣城市历史悠久</w:t>
      </w:r>
      <w:r w:rsidR="00E84F95">
        <w:rPr>
          <w:rFonts w:ascii="仿宋_GB2312" w:eastAsia="仿宋_GB2312" w:hAnsi="黑体" w:hint="eastAsia"/>
          <w:sz w:val="32"/>
          <w:szCs w:val="32"/>
        </w:rPr>
        <w:t>，</w:t>
      </w:r>
      <w:r w:rsidR="002417BD">
        <w:rPr>
          <w:rFonts w:ascii="仿宋_GB2312" w:eastAsia="仿宋_GB2312" w:hAnsi="黑体" w:hint="eastAsia"/>
          <w:sz w:val="32"/>
          <w:szCs w:val="32"/>
        </w:rPr>
        <w:t>文化底蕴深厚，生态环境优越，经济发展迅速。</w:t>
      </w:r>
    </w:p>
    <w:p w:rsidR="000F3161" w:rsidRPr="000F3161" w:rsidRDefault="000F3161" w:rsidP="000F316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F3161">
        <w:rPr>
          <w:rFonts w:ascii="仿宋_GB2312" w:eastAsia="仿宋_GB2312" w:hAnsi="黑体" w:hint="eastAsia"/>
          <w:sz w:val="32"/>
          <w:szCs w:val="32"/>
        </w:rPr>
        <w:t>中共宣城市委党校</w:t>
      </w:r>
      <w:r w:rsidR="00B2665B" w:rsidRPr="00B2665B">
        <w:rPr>
          <w:rFonts w:ascii="仿宋_GB2312" w:eastAsia="仿宋_GB2312" w:hAnsi="黑体" w:hint="eastAsia"/>
          <w:sz w:val="32"/>
          <w:szCs w:val="32"/>
        </w:rPr>
        <w:t>（宣城市行政学院、宣城市社会主义学院）是市委直属的财政全额拨款事业单位，主要</w:t>
      </w:r>
      <w:r w:rsidR="00344FEF">
        <w:rPr>
          <w:rFonts w:ascii="仿宋_GB2312" w:eastAsia="仿宋_GB2312" w:hAnsi="黑体" w:hint="eastAsia"/>
          <w:sz w:val="32"/>
          <w:szCs w:val="32"/>
        </w:rPr>
        <w:t>负责</w:t>
      </w:r>
      <w:r w:rsidR="00B2665B" w:rsidRPr="00B2665B">
        <w:rPr>
          <w:rFonts w:ascii="仿宋_GB2312" w:eastAsia="仿宋_GB2312" w:hAnsi="黑体" w:hint="eastAsia"/>
          <w:sz w:val="32"/>
          <w:szCs w:val="32"/>
        </w:rPr>
        <w:t>培训轮训全市党员领导干部，是为市委市政府提供决策咨询服务的重要机构。</w:t>
      </w:r>
      <w:r w:rsidR="00C159C2" w:rsidRPr="00B2665B">
        <w:rPr>
          <w:rFonts w:ascii="仿宋_GB2312" w:eastAsia="仿宋_GB2312" w:hAnsi="黑体" w:hint="eastAsia"/>
          <w:sz w:val="32"/>
          <w:szCs w:val="32"/>
        </w:rPr>
        <w:t>现有10个内设机构</w:t>
      </w:r>
      <w:r w:rsidR="00C159C2">
        <w:rPr>
          <w:rFonts w:ascii="仿宋_GB2312" w:eastAsia="仿宋_GB2312" w:hAnsi="黑体" w:hint="eastAsia"/>
          <w:sz w:val="32"/>
          <w:szCs w:val="32"/>
        </w:rPr>
        <w:t>，在</w:t>
      </w:r>
      <w:r w:rsidR="00C159C2" w:rsidRPr="00C159C2">
        <w:rPr>
          <w:rFonts w:ascii="仿宋_GB2312" w:eastAsia="仿宋_GB2312" w:hAnsi="黑体" w:hint="eastAsia"/>
          <w:sz w:val="32"/>
          <w:szCs w:val="32"/>
        </w:rPr>
        <w:t>职</w:t>
      </w:r>
      <w:r w:rsidR="002417BD">
        <w:rPr>
          <w:rFonts w:ascii="仿宋_GB2312" w:eastAsia="仿宋_GB2312" w:hAnsi="黑体" w:hint="eastAsia"/>
          <w:sz w:val="32"/>
          <w:szCs w:val="32"/>
        </w:rPr>
        <w:t>教</w:t>
      </w:r>
      <w:r w:rsidR="00C159C2" w:rsidRPr="00C159C2">
        <w:rPr>
          <w:rFonts w:ascii="仿宋_GB2312" w:eastAsia="仿宋_GB2312" w:hAnsi="黑体" w:hint="eastAsia"/>
          <w:sz w:val="32"/>
          <w:szCs w:val="32"/>
        </w:rPr>
        <w:t>职工6</w:t>
      </w:r>
      <w:r w:rsidR="002417BD">
        <w:rPr>
          <w:rFonts w:ascii="仿宋_GB2312" w:eastAsia="仿宋_GB2312" w:hAnsi="黑体" w:hint="eastAsia"/>
          <w:sz w:val="32"/>
          <w:szCs w:val="32"/>
        </w:rPr>
        <w:t>8</w:t>
      </w:r>
      <w:r w:rsidR="00C159C2" w:rsidRPr="00C159C2">
        <w:rPr>
          <w:rFonts w:ascii="仿宋_GB2312" w:eastAsia="仿宋_GB2312" w:hAnsi="黑体" w:hint="eastAsia"/>
          <w:sz w:val="32"/>
          <w:szCs w:val="32"/>
        </w:rPr>
        <w:t>人</w:t>
      </w:r>
      <w:r w:rsidR="00C159C2" w:rsidRPr="00B2665B">
        <w:rPr>
          <w:rFonts w:ascii="仿宋_GB2312" w:eastAsia="仿宋_GB2312" w:hAnsi="黑体" w:hint="eastAsia"/>
          <w:sz w:val="32"/>
          <w:szCs w:val="32"/>
        </w:rPr>
        <w:t>，</w:t>
      </w:r>
      <w:r w:rsidR="002417BD">
        <w:rPr>
          <w:rFonts w:ascii="仿宋_GB2312" w:eastAsia="仿宋_GB2312" w:hAnsi="黑体" w:hint="eastAsia"/>
          <w:sz w:val="32"/>
          <w:szCs w:val="32"/>
        </w:rPr>
        <w:t>有教授、副教授16人；学校占地面积110亩，建筑面积2万平方米，有</w:t>
      </w:r>
      <w:r w:rsidR="008D149B">
        <w:rPr>
          <w:rFonts w:ascii="仿宋_GB2312" w:eastAsia="仿宋_GB2312" w:hAnsi="黑体" w:hint="eastAsia"/>
          <w:sz w:val="32"/>
          <w:szCs w:val="32"/>
        </w:rPr>
        <w:t>教学楼、</w:t>
      </w:r>
      <w:r w:rsidR="002417BD">
        <w:rPr>
          <w:rFonts w:ascii="仿宋_GB2312" w:eastAsia="仿宋_GB2312" w:hAnsi="黑体" w:hint="eastAsia"/>
          <w:sz w:val="32"/>
          <w:szCs w:val="32"/>
        </w:rPr>
        <w:t>行政楼、红星礼堂、</w:t>
      </w:r>
      <w:r w:rsidR="00C159C2">
        <w:rPr>
          <w:rFonts w:ascii="仿宋_GB2312" w:eastAsia="仿宋_GB2312" w:hAnsi="黑体" w:hint="eastAsia"/>
          <w:sz w:val="32"/>
          <w:szCs w:val="32"/>
        </w:rPr>
        <w:t>学</w:t>
      </w:r>
      <w:r w:rsidR="008D149B">
        <w:rPr>
          <w:rFonts w:ascii="仿宋_GB2312" w:eastAsia="仿宋_GB2312" w:hAnsi="黑体" w:hint="eastAsia"/>
          <w:sz w:val="32"/>
          <w:szCs w:val="32"/>
        </w:rPr>
        <w:t>员</w:t>
      </w:r>
      <w:r w:rsidR="00C159C2" w:rsidRPr="00C159C2">
        <w:rPr>
          <w:rFonts w:ascii="仿宋_GB2312" w:eastAsia="仿宋_GB2312" w:hAnsi="黑体" w:hint="eastAsia"/>
          <w:sz w:val="32"/>
          <w:szCs w:val="32"/>
        </w:rPr>
        <w:t>食堂</w:t>
      </w:r>
      <w:r w:rsidR="008D149B">
        <w:rPr>
          <w:rFonts w:ascii="仿宋_GB2312" w:eastAsia="仿宋_GB2312" w:hAnsi="黑体" w:hint="eastAsia"/>
          <w:sz w:val="32"/>
          <w:szCs w:val="32"/>
        </w:rPr>
        <w:t>、</w:t>
      </w:r>
      <w:r w:rsidR="00C159C2" w:rsidRPr="00C159C2">
        <w:rPr>
          <w:rFonts w:ascii="仿宋_GB2312" w:eastAsia="仿宋_GB2312" w:hAnsi="黑体" w:hint="eastAsia"/>
          <w:sz w:val="32"/>
          <w:szCs w:val="32"/>
        </w:rPr>
        <w:t xml:space="preserve">学员宿舍楼，可容纳300人就餐，200人住宿。 </w:t>
      </w:r>
      <w:r w:rsidR="00C159C2" w:rsidRPr="000F3161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6653AF" w:rsidRDefault="000F3161" w:rsidP="00ED35A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653AF" w:rsidRPr="00ED35AE">
        <w:rPr>
          <w:rFonts w:ascii="黑体" w:eastAsia="黑体" w:hAnsi="黑体" w:hint="eastAsia"/>
          <w:sz w:val="32"/>
          <w:szCs w:val="32"/>
        </w:rPr>
        <w:t>、</w:t>
      </w:r>
      <w:r w:rsidR="001073F5">
        <w:rPr>
          <w:rFonts w:ascii="黑体" w:eastAsia="黑体" w:hAnsi="黑体" w:hint="eastAsia"/>
          <w:sz w:val="32"/>
          <w:szCs w:val="32"/>
        </w:rPr>
        <w:t>培训目的</w:t>
      </w:r>
    </w:p>
    <w:p w:rsidR="001073F5" w:rsidRPr="001073F5" w:rsidRDefault="001073F5" w:rsidP="00ED35A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073F5">
        <w:rPr>
          <w:rFonts w:ascii="仿宋_GB2312" w:eastAsia="仿宋_GB2312" w:hAnsi="黑体" w:hint="eastAsia"/>
          <w:sz w:val="32"/>
          <w:szCs w:val="32"/>
        </w:rPr>
        <w:t>以党的十九大精神为指导，深入学习贯彻习近平新时代中国特色社会主义思想，</w:t>
      </w:r>
      <w:r>
        <w:rPr>
          <w:rFonts w:ascii="仿宋_GB2312" w:eastAsia="仿宋_GB2312" w:hAnsi="黑体" w:hint="eastAsia"/>
          <w:sz w:val="32"/>
          <w:szCs w:val="32"/>
        </w:rPr>
        <w:t>认真学习贯彻党的理论、路线、方针、政策，认真开展干部党性教育</w:t>
      </w:r>
      <w:r w:rsidR="002417BD">
        <w:rPr>
          <w:rFonts w:ascii="仿宋_GB2312" w:eastAsia="仿宋_GB2312" w:hAnsi="黑体" w:hint="eastAsia"/>
          <w:sz w:val="32"/>
          <w:szCs w:val="32"/>
        </w:rPr>
        <w:t>和党性锻炼</w:t>
      </w:r>
      <w:r>
        <w:rPr>
          <w:rFonts w:ascii="仿宋_GB2312" w:eastAsia="仿宋_GB2312" w:hAnsi="黑体" w:hint="eastAsia"/>
          <w:sz w:val="32"/>
          <w:szCs w:val="32"/>
        </w:rPr>
        <w:t>。通过培训，进一步增强党性观念和党性修养，进一步增强发展理念和发展意识，</w:t>
      </w:r>
      <w:r w:rsidR="002417BD">
        <w:rPr>
          <w:rFonts w:ascii="仿宋_GB2312" w:eastAsia="仿宋_GB2312" w:hAnsi="黑体" w:hint="eastAsia"/>
          <w:sz w:val="32"/>
          <w:szCs w:val="32"/>
        </w:rPr>
        <w:t>努力</w:t>
      </w:r>
      <w:r>
        <w:rPr>
          <w:rFonts w:ascii="仿宋_GB2312" w:eastAsia="仿宋_GB2312" w:hAnsi="黑体" w:hint="eastAsia"/>
          <w:sz w:val="32"/>
          <w:szCs w:val="32"/>
        </w:rPr>
        <w:t>提高领导能力和</w:t>
      </w:r>
      <w:r w:rsidR="002417BD">
        <w:rPr>
          <w:rFonts w:ascii="仿宋_GB2312" w:eastAsia="仿宋_GB2312" w:hAnsi="黑体" w:hint="eastAsia"/>
          <w:sz w:val="32"/>
          <w:szCs w:val="32"/>
        </w:rPr>
        <w:t>党性修养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073F5" w:rsidRDefault="000F3161" w:rsidP="00ED35A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1073F5">
        <w:rPr>
          <w:rFonts w:ascii="黑体" w:eastAsia="黑体" w:hAnsi="黑体" w:hint="eastAsia"/>
          <w:sz w:val="32"/>
          <w:szCs w:val="32"/>
        </w:rPr>
        <w:t>、培训模式</w:t>
      </w:r>
    </w:p>
    <w:p w:rsidR="001073F5" w:rsidRPr="001073F5" w:rsidRDefault="001073F5" w:rsidP="00ED35A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073F5">
        <w:rPr>
          <w:rFonts w:ascii="仿宋_GB2312" w:eastAsia="仿宋_GB2312" w:hAnsi="黑体" w:hint="eastAsia"/>
          <w:sz w:val="32"/>
          <w:szCs w:val="32"/>
        </w:rPr>
        <w:t>坚持理论联系实际的教学方针</w:t>
      </w:r>
      <w:r w:rsidR="00B8358B">
        <w:rPr>
          <w:rFonts w:ascii="仿宋_GB2312" w:eastAsia="仿宋_GB2312" w:hAnsi="黑体" w:hint="eastAsia"/>
          <w:sz w:val="32"/>
          <w:szCs w:val="32"/>
        </w:rPr>
        <w:t>，注重研究式、互动式、体验式等教学方法，实施课堂教学、现场教学</w:t>
      </w:r>
      <w:r w:rsidR="00EE7E45">
        <w:rPr>
          <w:rFonts w:ascii="仿宋_GB2312" w:eastAsia="仿宋_GB2312" w:hAnsi="黑体" w:hint="eastAsia"/>
          <w:sz w:val="32"/>
          <w:szCs w:val="32"/>
        </w:rPr>
        <w:t>、分组讨论</w:t>
      </w:r>
      <w:r w:rsidRPr="001073F5">
        <w:rPr>
          <w:rFonts w:ascii="仿宋_GB2312" w:eastAsia="仿宋_GB2312" w:hAnsi="黑体" w:hint="eastAsia"/>
          <w:sz w:val="32"/>
          <w:szCs w:val="32"/>
        </w:rPr>
        <w:t>等教学模式，发挥教师和学员两方面的积极性，做到教学相长、学学相长。</w:t>
      </w:r>
    </w:p>
    <w:p w:rsidR="00531A42" w:rsidRDefault="000F3161" w:rsidP="00635D1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073F5">
        <w:rPr>
          <w:rFonts w:ascii="黑体" w:eastAsia="黑体" w:hAnsi="黑体" w:hint="eastAsia"/>
          <w:sz w:val="32"/>
          <w:szCs w:val="32"/>
        </w:rPr>
        <w:t>、培训内容</w:t>
      </w:r>
    </w:p>
    <w:p w:rsidR="007A7469" w:rsidRPr="00635D16" w:rsidRDefault="007A7469" w:rsidP="00635D16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31A42" w:rsidRPr="00531A42" w:rsidRDefault="001073F5" w:rsidP="001073F5">
      <w:pPr>
        <w:ind w:firstLineChars="200" w:firstLine="643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（一）</w:t>
      </w:r>
      <w:r w:rsidR="00531A42" w:rsidRPr="00531A42">
        <w:rPr>
          <w:rFonts w:ascii="仿宋_GB2312" w:eastAsia="仿宋_GB2312" w:hAnsi="黑体" w:hint="eastAsia"/>
          <w:b/>
          <w:sz w:val="32"/>
          <w:szCs w:val="32"/>
        </w:rPr>
        <w:t>培训方案一（3天）</w:t>
      </w:r>
    </w:p>
    <w:tbl>
      <w:tblPr>
        <w:tblStyle w:val="a5"/>
        <w:tblW w:w="9924" w:type="dxa"/>
        <w:jc w:val="center"/>
        <w:tblInd w:w="-318" w:type="dxa"/>
        <w:tblLayout w:type="fixed"/>
        <w:tblLook w:val="04A0"/>
      </w:tblPr>
      <w:tblGrid>
        <w:gridCol w:w="993"/>
        <w:gridCol w:w="426"/>
        <w:gridCol w:w="4961"/>
        <w:gridCol w:w="2268"/>
        <w:gridCol w:w="1276"/>
      </w:tblGrid>
      <w:tr w:rsidR="00531A42" w:rsidRPr="000669BB" w:rsidTr="00635D16">
        <w:trPr>
          <w:trHeight w:hRule="exact" w:val="794"/>
          <w:jc w:val="center"/>
        </w:trPr>
        <w:tc>
          <w:tcPr>
            <w:tcW w:w="1419" w:type="dxa"/>
            <w:gridSpan w:val="2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2268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  点</w:t>
            </w:r>
          </w:p>
        </w:tc>
        <w:tc>
          <w:tcPr>
            <w:tcW w:w="1276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培训形式</w:t>
            </w: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第一天</w:t>
            </w:r>
          </w:p>
        </w:tc>
        <w:tc>
          <w:tcPr>
            <w:tcW w:w="426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学员报到</w:t>
            </w:r>
          </w:p>
        </w:tc>
        <w:tc>
          <w:tcPr>
            <w:tcW w:w="2268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7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1、入学教育：不忘初心，严守纪律</w:t>
            </w:r>
            <w:r w:rsidR="00B835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（班主任）</w:t>
            </w:r>
          </w:p>
        </w:tc>
        <w:tc>
          <w:tcPr>
            <w:tcW w:w="2268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1A42" w:rsidRPr="00001C81" w:rsidRDefault="00531A42" w:rsidP="003D3F7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7E4B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新时代开启全面从严治党新征程</w:t>
            </w:r>
            <w:r w:rsidR="001A7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（王天云）</w:t>
            </w:r>
          </w:p>
        </w:tc>
        <w:tc>
          <w:tcPr>
            <w:tcW w:w="2268" w:type="dxa"/>
            <w:vMerge/>
            <w:vAlign w:val="center"/>
          </w:tcPr>
          <w:p w:rsidR="00531A42" w:rsidRPr="00001C81" w:rsidRDefault="00531A42" w:rsidP="003D3F7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第二天</w:t>
            </w: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1、敬献花篮、重温入党誓词</w:t>
            </w:r>
          </w:p>
        </w:tc>
        <w:tc>
          <w:tcPr>
            <w:tcW w:w="2268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泾县</w:t>
            </w: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皖南事变烈士陵园</w:t>
            </w:r>
          </w:p>
        </w:tc>
        <w:tc>
          <w:tcPr>
            <w:tcW w:w="127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现场教学</w:t>
            </w: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2、重温新四军军史</w:t>
            </w:r>
          </w:p>
        </w:tc>
        <w:tc>
          <w:tcPr>
            <w:tcW w:w="2268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新四军史料陈列馆</w:t>
            </w:r>
          </w:p>
        </w:tc>
        <w:tc>
          <w:tcPr>
            <w:tcW w:w="127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3、在烈火与热血中永生的叶挺将军</w:t>
            </w:r>
          </w:p>
        </w:tc>
        <w:tc>
          <w:tcPr>
            <w:tcW w:w="2268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新四军司令部旧址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（种墨园）</w:t>
            </w:r>
          </w:p>
        </w:tc>
        <w:tc>
          <w:tcPr>
            <w:tcW w:w="127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61" w:type="dxa"/>
            <w:vAlign w:val="center"/>
          </w:tcPr>
          <w:p w:rsidR="00531A42" w:rsidRPr="0031397E" w:rsidRDefault="00531A42" w:rsidP="00B8358B">
            <w:pPr>
              <w:ind w:left="240" w:hangingChars="100" w:hanging="24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B8358B">
              <w:rPr>
                <w:rFonts w:ascii="仿宋_GB2312" w:eastAsia="仿宋_GB2312" w:hAnsiTheme="majorEastAsia" w:hint="eastAsia"/>
                <w:sz w:val="24"/>
                <w:szCs w:val="24"/>
              </w:rPr>
              <w:t>把一切献给党</w:t>
            </w:r>
          </w:p>
        </w:tc>
        <w:tc>
          <w:tcPr>
            <w:tcW w:w="2268" w:type="dxa"/>
            <w:vAlign w:val="center"/>
          </w:tcPr>
          <w:p w:rsidR="00531A42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军部大会堂旧址</w:t>
            </w:r>
          </w:p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修械所旧址</w:t>
            </w:r>
          </w:p>
        </w:tc>
        <w:tc>
          <w:tcPr>
            <w:tcW w:w="127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1A42" w:rsidRPr="000669BB" w:rsidRDefault="00531A42" w:rsidP="00B8358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</w:t>
            </w:r>
            <w:r w:rsidR="00B835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千锤百炼的宣纸文化</w:t>
            </w:r>
          </w:p>
        </w:tc>
        <w:tc>
          <w:tcPr>
            <w:tcW w:w="2268" w:type="dxa"/>
            <w:vAlign w:val="center"/>
          </w:tcPr>
          <w:p w:rsidR="00531A42" w:rsidRPr="00B8358B" w:rsidRDefault="007D1C5E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</w:t>
            </w:r>
            <w:r w:rsidR="00B835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宣纸博物馆</w:t>
            </w:r>
          </w:p>
        </w:tc>
        <w:tc>
          <w:tcPr>
            <w:tcW w:w="127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第三天</w:t>
            </w: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1、党员干部家风建设</w:t>
            </w:r>
            <w:r w:rsidR="001A7B1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（刘登桥）</w:t>
            </w:r>
          </w:p>
        </w:tc>
        <w:tc>
          <w:tcPr>
            <w:tcW w:w="2268" w:type="dxa"/>
            <w:vMerge w:val="restart"/>
            <w:vAlign w:val="center"/>
          </w:tcPr>
          <w:p w:rsidR="00531A42" w:rsidRDefault="00531A42" w:rsidP="003D3F79">
            <w:pPr>
              <w:jc w:val="center"/>
            </w:pPr>
            <w:r w:rsidRPr="00B013D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76" w:type="dxa"/>
            <w:vMerge w:val="restart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2、培训小结</w:t>
            </w:r>
          </w:p>
        </w:tc>
        <w:tc>
          <w:tcPr>
            <w:tcW w:w="2268" w:type="dxa"/>
            <w:vMerge/>
            <w:vAlign w:val="center"/>
          </w:tcPr>
          <w:p w:rsidR="00531A42" w:rsidRPr="00B013D4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635D16">
        <w:trPr>
          <w:trHeight w:hRule="exact" w:val="794"/>
          <w:jc w:val="center"/>
        </w:trPr>
        <w:tc>
          <w:tcPr>
            <w:tcW w:w="993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961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返   程</w:t>
            </w:r>
          </w:p>
        </w:tc>
        <w:tc>
          <w:tcPr>
            <w:tcW w:w="2268" w:type="dxa"/>
            <w:vAlign w:val="center"/>
          </w:tcPr>
          <w:p w:rsidR="00531A42" w:rsidRDefault="00531A42" w:rsidP="003D3F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31A42" w:rsidRPr="00EE7E45" w:rsidRDefault="001A7B10" w:rsidP="00EE7E45">
      <w:pPr>
        <w:ind w:firstLineChars="200" w:firstLine="643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（二）</w:t>
      </w:r>
      <w:r w:rsidR="00531A42" w:rsidRPr="00531A42">
        <w:rPr>
          <w:rFonts w:ascii="仿宋_GB2312" w:eastAsia="仿宋_GB2312" w:hAnsi="黑体" w:hint="eastAsia"/>
          <w:b/>
          <w:sz w:val="32"/>
          <w:szCs w:val="32"/>
        </w:rPr>
        <w:t>培训方案</w:t>
      </w:r>
      <w:r w:rsidR="00531A42">
        <w:rPr>
          <w:rFonts w:ascii="仿宋_GB2312" w:eastAsia="仿宋_GB2312" w:hAnsi="黑体" w:hint="eastAsia"/>
          <w:b/>
          <w:sz w:val="32"/>
          <w:szCs w:val="32"/>
        </w:rPr>
        <w:t>二</w:t>
      </w:r>
      <w:r w:rsidR="00531A42" w:rsidRPr="00531A42">
        <w:rPr>
          <w:rFonts w:ascii="仿宋_GB2312" w:eastAsia="仿宋_GB2312" w:hAnsi="黑体" w:hint="eastAsia"/>
          <w:b/>
          <w:sz w:val="32"/>
          <w:szCs w:val="32"/>
        </w:rPr>
        <w:t>（</w:t>
      </w:r>
      <w:r w:rsidR="00531A42">
        <w:rPr>
          <w:rFonts w:ascii="仿宋_GB2312" w:eastAsia="仿宋_GB2312" w:hAnsi="黑体" w:hint="eastAsia"/>
          <w:b/>
          <w:sz w:val="32"/>
          <w:szCs w:val="32"/>
        </w:rPr>
        <w:t>5</w:t>
      </w:r>
      <w:r w:rsidR="00531A42" w:rsidRPr="00531A42">
        <w:rPr>
          <w:rFonts w:ascii="仿宋_GB2312" w:eastAsia="仿宋_GB2312" w:hAnsi="黑体" w:hint="eastAsia"/>
          <w:b/>
          <w:sz w:val="32"/>
          <w:szCs w:val="32"/>
        </w:rPr>
        <w:t>天）</w:t>
      </w:r>
    </w:p>
    <w:tbl>
      <w:tblPr>
        <w:tblStyle w:val="a5"/>
        <w:tblW w:w="9973" w:type="dxa"/>
        <w:jc w:val="center"/>
        <w:tblLayout w:type="fixed"/>
        <w:tblLook w:val="04A0"/>
      </w:tblPr>
      <w:tblGrid>
        <w:gridCol w:w="1019"/>
        <w:gridCol w:w="426"/>
        <w:gridCol w:w="4677"/>
        <w:gridCol w:w="2622"/>
        <w:gridCol w:w="1229"/>
      </w:tblGrid>
      <w:tr w:rsidR="00531A42" w:rsidRPr="000669BB" w:rsidTr="00B8358B">
        <w:trPr>
          <w:trHeight w:hRule="exact" w:val="652"/>
          <w:jc w:val="center"/>
        </w:trPr>
        <w:tc>
          <w:tcPr>
            <w:tcW w:w="1445" w:type="dxa"/>
            <w:gridSpan w:val="2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</w:t>
            </w: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间</w:t>
            </w:r>
          </w:p>
        </w:tc>
        <w:tc>
          <w:tcPr>
            <w:tcW w:w="4677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2622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  点</w:t>
            </w:r>
          </w:p>
        </w:tc>
        <w:tc>
          <w:tcPr>
            <w:tcW w:w="1229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培训形式</w:t>
            </w: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第一天</w:t>
            </w:r>
          </w:p>
        </w:tc>
        <w:tc>
          <w:tcPr>
            <w:tcW w:w="426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677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学员报到</w:t>
            </w:r>
          </w:p>
        </w:tc>
        <w:tc>
          <w:tcPr>
            <w:tcW w:w="2622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29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677" w:type="dxa"/>
            <w:vAlign w:val="center"/>
          </w:tcPr>
          <w:p w:rsidR="00B8358B" w:rsidRDefault="00531A42" w:rsidP="00B8358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1、入学教育：不忘初心，严守纪律</w:t>
            </w:r>
          </w:p>
          <w:p w:rsidR="00531A42" w:rsidRPr="00B8358B" w:rsidRDefault="00B8358B" w:rsidP="00B8358B">
            <w:pPr>
              <w:ind w:firstLineChars="600" w:firstLine="14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（班主任）</w:t>
            </w:r>
          </w:p>
        </w:tc>
        <w:tc>
          <w:tcPr>
            <w:tcW w:w="2622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31A42" w:rsidRPr="00001C81" w:rsidRDefault="00531A42" w:rsidP="001A7B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="001A7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新四军在皖南（徐朝刚）</w:t>
            </w:r>
          </w:p>
        </w:tc>
        <w:tc>
          <w:tcPr>
            <w:tcW w:w="2622" w:type="dxa"/>
            <w:vMerge/>
            <w:vAlign w:val="center"/>
          </w:tcPr>
          <w:p w:rsidR="00531A42" w:rsidRPr="00001C81" w:rsidRDefault="00531A42" w:rsidP="003D3F7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第二天</w:t>
            </w: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677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1、敬献花篮、重温入党誓词</w:t>
            </w:r>
          </w:p>
        </w:tc>
        <w:tc>
          <w:tcPr>
            <w:tcW w:w="2622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泾县</w:t>
            </w: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皖南事变烈士陵园</w:t>
            </w:r>
          </w:p>
        </w:tc>
        <w:tc>
          <w:tcPr>
            <w:tcW w:w="1229" w:type="dxa"/>
            <w:vMerge w:val="restart"/>
            <w:vAlign w:val="center"/>
          </w:tcPr>
          <w:p w:rsidR="00531A42" w:rsidRPr="000669BB" w:rsidRDefault="00531A42" w:rsidP="00B8358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现场教学</w:t>
            </w: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2、重温新四军军史</w:t>
            </w:r>
          </w:p>
        </w:tc>
        <w:tc>
          <w:tcPr>
            <w:tcW w:w="2622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新四军史料陈列馆</w:t>
            </w:r>
          </w:p>
        </w:tc>
        <w:tc>
          <w:tcPr>
            <w:tcW w:w="122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31A42" w:rsidRPr="000669BB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3、在烈火与热血中永生的叶挺将军</w:t>
            </w:r>
          </w:p>
        </w:tc>
        <w:tc>
          <w:tcPr>
            <w:tcW w:w="2622" w:type="dxa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新四军司令部旧址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（种墨园）</w:t>
            </w:r>
          </w:p>
        </w:tc>
        <w:tc>
          <w:tcPr>
            <w:tcW w:w="122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677" w:type="dxa"/>
            <w:vAlign w:val="center"/>
          </w:tcPr>
          <w:p w:rsidR="00531A42" w:rsidRDefault="00531A42" w:rsidP="003D3F79">
            <w:pPr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1、把一切献给党</w:t>
            </w:r>
          </w:p>
        </w:tc>
        <w:tc>
          <w:tcPr>
            <w:tcW w:w="2622" w:type="dxa"/>
            <w:vAlign w:val="center"/>
          </w:tcPr>
          <w:p w:rsidR="00344FEF" w:rsidRDefault="00344FEF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军部大会堂旧址、</w:t>
            </w:r>
          </w:p>
          <w:p w:rsidR="00531A42" w:rsidRDefault="00344FEF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军部修械所旧址</w:t>
            </w:r>
          </w:p>
          <w:p w:rsidR="00531A42" w:rsidRPr="00807D89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31A42" w:rsidRPr="000669BB" w:rsidRDefault="00531A42" w:rsidP="00B8358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</w:t>
            </w:r>
            <w:r w:rsidR="00B835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千锤百炼的宣纸文化</w:t>
            </w:r>
          </w:p>
        </w:tc>
        <w:tc>
          <w:tcPr>
            <w:tcW w:w="2622" w:type="dxa"/>
            <w:vAlign w:val="center"/>
          </w:tcPr>
          <w:p w:rsidR="00531A42" w:rsidRPr="000669BB" w:rsidRDefault="002C4FA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</w:t>
            </w:r>
            <w:r w:rsidR="00B835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宣纸博物馆</w:t>
            </w:r>
          </w:p>
        </w:tc>
        <w:tc>
          <w:tcPr>
            <w:tcW w:w="122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8358B" w:rsidRPr="000669BB" w:rsidTr="00B8358B">
        <w:trPr>
          <w:trHeight w:hRule="exact" w:val="652"/>
          <w:jc w:val="center"/>
        </w:trPr>
        <w:tc>
          <w:tcPr>
            <w:tcW w:w="1019" w:type="dxa"/>
            <w:vMerge w:val="restart"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第三天</w:t>
            </w:r>
          </w:p>
        </w:tc>
        <w:tc>
          <w:tcPr>
            <w:tcW w:w="426" w:type="dxa"/>
            <w:vMerge w:val="restart"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677" w:type="dxa"/>
            <w:vAlign w:val="center"/>
          </w:tcPr>
          <w:p w:rsidR="00B8358B" w:rsidRPr="000669BB" w:rsidRDefault="00B8358B" w:rsidP="00E418F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C0326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C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C032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追寻文化基因  增强文化自信</w:t>
            </w:r>
          </w:p>
        </w:tc>
        <w:tc>
          <w:tcPr>
            <w:tcW w:w="2622" w:type="dxa"/>
            <w:vMerge w:val="restart"/>
            <w:vAlign w:val="center"/>
          </w:tcPr>
          <w:p w:rsidR="00B8358B" w:rsidRPr="000669BB" w:rsidRDefault="00B8358B" w:rsidP="00E418F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绩溪博物馆</w:t>
            </w:r>
          </w:p>
        </w:tc>
        <w:tc>
          <w:tcPr>
            <w:tcW w:w="1229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8358B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8358B" w:rsidRPr="000669BB" w:rsidRDefault="00B8358B" w:rsidP="00E418FD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C032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2、体验源远流长的徽州文化</w:t>
            </w:r>
          </w:p>
        </w:tc>
        <w:tc>
          <w:tcPr>
            <w:tcW w:w="2622" w:type="dxa"/>
            <w:vMerge/>
            <w:vAlign w:val="center"/>
          </w:tcPr>
          <w:p w:rsidR="00B8358B" w:rsidRPr="000669BB" w:rsidRDefault="00B8358B" w:rsidP="00E418F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8358B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8358B" w:rsidRPr="006C0326" w:rsidRDefault="00B8358B" w:rsidP="00E418F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018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3、【诚信】立身成事的徽商精神</w:t>
            </w:r>
          </w:p>
        </w:tc>
        <w:tc>
          <w:tcPr>
            <w:tcW w:w="2622" w:type="dxa"/>
            <w:vAlign w:val="center"/>
          </w:tcPr>
          <w:p w:rsidR="00B8358B" w:rsidRPr="006C0326" w:rsidRDefault="00B8358B" w:rsidP="00E418F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胡雪岩纪念馆</w:t>
            </w:r>
          </w:p>
        </w:tc>
        <w:tc>
          <w:tcPr>
            <w:tcW w:w="1229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8358B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677" w:type="dxa"/>
            <w:vAlign w:val="center"/>
          </w:tcPr>
          <w:p w:rsidR="00B8358B" w:rsidRDefault="00B8358B" w:rsidP="00EE7E4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EE7E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家风家训陈列馆</w:t>
            </w:r>
          </w:p>
        </w:tc>
        <w:tc>
          <w:tcPr>
            <w:tcW w:w="2622" w:type="dxa"/>
            <w:vAlign w:val="center"/>
          </w:tcPr>
          <w:p w:rsidR="00B8358B" w:rsidRDefault="00EE7E45" w:rsidP="00B83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绩溪县伏岭村</w:t>
            </w:r>
          </w:p>
        </w:tc>
        <w:tc>
          <w:tcPr>
            <w:tcW w:w="1229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8358B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B8358B" w:rsidRPr="000669B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8358B" w:rsidRDefault="00B8358B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</w:t>
            </w:r>
            <w:r w:rsidR="00EE7E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守身报国的龙川风骨</w:t>
            </w:r>
          </w:p>
        </w:tc>
        <w:tc>
          <w:tcPr>
            <w:tcW w:w="2622" w:type="dxa"/>
            <w:vAlign w:val="center"/>
          </w:tcPr>
          <w:p w:rsidR="00B8358B" w:rsidRDefault="00EE7E45" w:rsidP="00B8358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绩溪县龙川村</w:t>
            </w:r>
          </w:p>
        </w:tc>
        <w:tc>
          <w:tcPr>
            <w:tcW w:w="1229" w:type="dxa"/>
            <w:vMerge/>
            <w:vAlign w:val="center"/>
          </w:tcPr>
          <w:p w:rsidR="00B8358B" w:rsidRDefault="00B8358B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第四天</w:t>
            </w:r>
          </w:p>
        </w:tc>
        <w:tc>
          <w:tcPr>
            <w:tcW w:w="426" w:type="dxa"/>
            <w:vMerge w:val="restart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677" w:type="dxa"/>
            <w:vAlign w:val="center"/>
          </w:tcPr>
          <w:p w:rsidR="00531A42" w:rsidRDefault="00531A42" w:rsidP="00DE68E5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D83F0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国家森林公园实地考察</w:t>
            </w:r>
          </w:p>
        </w:tc>
        <w:tc>
          <w:tcPr>
            <w:tcW w:w="2622" w:type="dxa"/>
            <w:vAlign w:val="center"/>
          </w:tcPr>
          <w:p w:rsidR="00531A42" w:rsidRPr="004B26B7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宣城市敬亭山</w:t>
            </w:r>
          </w:p>
        </w:tc>
        <w:tc>
          <w:tcPr>
            <w:tcW w:w="1229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31A42" w:rsidRDefault="00531A42" w:rsidP="00B8358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2、参观</w:t>
            </w:r>
            <w:r w:rsidR="00DE68E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</w:t>
            </w:r>
            <w:r w:rsidR="00B8358B" w:rsidRPr="00B835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宣酒文化博物馆</w:t>
            </w:r>
          </w:p>
        </w:tc>
        <w:tc>
          <w:tcPr>
            <w:tcW w:w="2622" w:type="dxa"/>
            <w:vAlign w:val="center"/>
          </w:tcPr>
          <w:p w:rsidR="00531A42" w:rsidRPr="008A6C3F" w:rsidRDefault="00F90BA3" w:rsidP="008A6C3F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A6C3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宣酒集团公司</w:t>
            </w:r>
          </w:p>
        </w:tc>
        <w:tc>
          <w:tcPr>
            <w:tcW w:w="1229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677" w:type="dxa"/>
            <w:vAlign w:val="center"/>
          </w:tcPr>
          <w:p w:rsidR="00531A42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分组讨论</w:t>
            </w:r>
          </w:p>
        </w:tc>
        <w:tc>
          <w:tcPr>
            <w:tcW w:w="2622" w:type="dxa"/>
            <w:vMerge w:val="restart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宣城市委党校</w:t>
            </w:r>
          </w:p>
        </w:tc>
        <w:tc>
          <w:tcPr>
            <w:tcW w:w="1229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互动教学</w:t>
            </w: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 w:val="restart"/>
            <w:vAlign w:val="center"/>
          </w:tcPr>
          <w:p w:rsidR="00531A42" w:rsidRPr="000669BB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第五天</w:t>
            </w:r>
          </w:p>
        </w:tc>
        <w:tc>
          <w:tcPr>
            <w:tcW w:w="426" w:type="dxa"/>
            <w:vMerge w:val="restart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上午</w:t>
            </w:r>
          </w:p>
        </w:tc>
        <w:tc>
          <w:tcPr>
            <w:tcW w:w="4677" w:type="dxa"/>
            <w:vAlign w:val="center"/>
          </w:tcPr>
          <w:p w:rsidR="00531A42" w:rsidRDefault="00531A42" w:rsidP="001A7B1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</w:t>
            </w:r>
            <w:r w:rsidR="001A7B1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习近平的知青生活和人民情怀（陈华彬）</w:t>
            </w:r>
          </w:p>
        </w:tc>
        <w:tc>
          <w:tcPr>
            <w:tcW w:w="2622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669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课堂讲授</w:t>
            </w: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31A42" w:rsidRDefault="00531A42" w:rsidP="003D3F7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2、培训小结</w:t>
            </w:r>
          </w:p>
        </w:tc>
        <w:tc>
          <w:tcPr>
            <w:tcW w:w="2622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1A42" w:rsidRPr="000669BB" w:rsidTr="00B8358B">
        <w:trPr>
          <w:trHeight w:hRule="exact" w:val="652"/>
          <w:jc w:val="center"/>
        </w:trPr>
        <w:tc>
          <w:tcPr>
            <w:tcW w:w="1019" w:type="dxa"/>
            <w:vMerge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下午</w:t>
            </w:r>
          </w:p>
        </w:tc>
        <w:tc>
          <w:tcPr>
            <w:tcW w:w="4677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返    程</w:t>
            </w:r>
          </w:p>
        </w:tc>
        <w:tc>
          <w:tcPr>
            <w:tcW w:w="2622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31A42" w:rsidRDefault="00531A42" w:rsidP="003D3F7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7A7469" w:rsidRDefault="007A7469" w:rsidP="00531A4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31A42" w:rsidRDefault="000F3161" w:rsidP="00531A4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ED35AE" w:rsidRPr="00ED35AE">
        <w:rPr>
          <w:rFonts w:ascii="黑体" w:eastAsia="黑体" w:hAnsi="黑体" w:hint="eastAsia"/>
          <w:sz w:val="32"/>
          <w:szCs w:val="32"/>
        </w:rPr>
        <w:t>、</w:t>
      </w:r>
      <w:r w:rsidR="00531A42">
        <w:rPr>
          <w:rFonts w:ascii="黑体" w:eastAsia="黑体" w:hAnsi="黑体" w:hint="eastAsia"/>
          <w:sz w:val="32"/>
          <w:szCs w:val="32"/>
        </w:rPr>
        <w:t>师资简介</w:t>
      </w:r>
    </w:p>
    <w:p w:rsidR="00531A42" w:rsidRDefault="00531A42" w:rsidP="00531A4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E0901">
        <w:rPr>
          <w:rFonts w:ascii="楷体_GB2312" w:eastAsia="楷体_GB2312" w:hAnsi="黑体" w:hint="eastAsia"/>
          <w:b/>
          <w:sz w:val="32"/>
          <w:szCs w:val="32"/>
        </w:rPr>
        <w:t>1、</w:t>
      </w:r>
      <w:r w:rsidRPr="004E090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刘登桥：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校委委员</w:t>
      </w:r>
      <w:r w:rsidR="00DE68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教务处处长，市委法律顾问</w:t>
      </w:r>
      <w:r w:rsidR="00DE68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副教授，主要讲授《</w:t>
      </w:r>
      <w:r w:rsidRPr="00C61F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党员干部家风建设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》、《为民族复兴提供根本法治保障——解读2018年&lt;中华人民共和国宪法修正案&gt;》等专题课程。</w:t>
      </w:r>
    </w:p>
    <w:p w:rsidR="00531A42" w:rsidRPr="00CD4538" w:rsidRDefault="00531A42" w:rsidP="00531A4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E090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2、王天云：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马克思主义基</w:t>
      </w:r>
      <w:r w:rsidR="007A7469">
        <w:rPr>
          <w:rFonts w:ascii="仿宋_GB2312" w:eastAsia="仿宋_GB2312" w:hAnsi="仿宋_GB2312" w:cs="仿宋_GB2312" w:hint="eastAsia"/>
          <w:bCs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理论教研室副主任、副教授，主要从事党史党建方面的教学和研究。在省级以上期刊发表学术论文数十篇。授课题目《新时代开启全面从严治党新征程》</w:t>
      </w:r>
      <w:r w:rsidR="00827DE1"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 w:rsidR="00DE68E5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827DE1">
        <w:rPr>
          <w:rFonts w:ascii="仿宋_GB2312" w:eastAsia="仿宋_GB2312" w:hAnsi="仿宋_GB2312" w:cs="仿宋_GB2312" w:hint="eastAsia"/>
          <w:bCs/>
          <w:sz w:val="32"/>
          <w:szCs w:val="32"/>
        </w:rPr>
        <w:t>荣获</w:t>
      </w:r>
      <w:r w:rsidR="00DE68E5">
        <w:rPr>
          <w:rFonts w:ascii="仿宋_GB2312" w:eastAsia="仿宋_GB2312" w:hAnsi="仿宋_GB2312" w:cs="仿宋_GB2312" w:hint="eastAsia"/>
          <w:bCs/>
          <w:sz w:val="32"/>
          <w:szCs w:val="32"/>
        </w:rPr>
        <w:t>2018年</w:t>
      </w:r>
      <w:r w:rsidR="00827DE1">
        <w:rPr>
          <w:rFonts w:ascii="仿宋_GB2312" w:eastAsia="仿宋_GB2312" w:hAnsi="仿宋_GB2312" w:cs="仿宋_GB2312" w:hint="eastAsia"/>
          <w:bCs/>
          <w:sz w:val="32"/>
          <w:szCs w:val="32"/>
        </w:rPr>
        <w:t>全省党校系统教学比赛二等奖。</w:t>
      </w:r>
    </w:p>
    <w:p w:rsidR="00531A42" w:rsidRDefault="00531A42" w:rsidP="00531A4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E090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3、陈华彬：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综合教研室副主任，副教授，主要讲授《习近平的知青生活和人民情怀》、《</w:t>
      </w:r>
      <w:r w:rsidRPr="004E09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全面深化改革的理论与实践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》等专题课程。</w:t>
      </w:r>
      <w:r w:rsidR="00DE68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荣获2016年全省党校系统教学比赛二等奖。</w:t>
      </w:r>
    </w:p>
    <w:p w:rsidR="00ED35AE" w:rsidRDefault="00531A42" w:rsidP="00531A42">
      <w:pPr>
        <w:ind w:firstLineChars="200" w:firstLine="643"/>
        <w:rPr>
          <w:rFonts w:ascii="黑体" w:eastAsia="黑体" w:hAnsi="黑体"/>
          <w:sz w:val="32"/>
          <w:szCs w:val="32"/>
        </w:rPr>
      </w:pPr>
      <w:r w:rsidRPr="004E090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4、</w:t>
      </w:r>
      <w:r w:rsidR="00827DE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徐朝刚</w:t>
      </w:r>
      <w:r w:rsidRPr="004E090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  <w:r w:rsidR="00827D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泾县党校副校长</w:t>
      </w:r>
      <w:r w:rsidR="00DE68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讲师，主要讲授《</w:t>
      </w:r>
      <w:r w:rsidR="00827D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新四军在皖南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》等专题课程。</w:t>
      </w:r>
    </w:p>
    <w:p w:rsidR="00ED35AE" w:rsidRDefault="000F3161" w:rsidP="00ED35A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ED35AE" w:rsidRPr="00ED35AE">
        <w:rPr>
          <w:rFonts w:ascii="黑体" w:eastAsia="黑体" w:hAnsi="黑体" w:hint="eastAsia"/>
          <w:sz w:val="32"/>
          <w:szCs w:val="32"/>
        </w:rPr>
        <w:t>、</w:t>
      </w:r>
      <w:r w:rsidR="00531A42">
        <w:rPr>
          <w:rFonts w:ascii="黑体" w:eastAsia="黑体" w:hAnsi="黑体" w:hint="eastAsia"/>
          <w:sz w:val="32"/>
          <w:szCs w:val="32"/>
        </w:rPr>
        <w:t>现场教学点</w:t>
      </w:r>
    </w:p>
    <w:p w:rsidR="00831BC7" w:rsidRDefault="00831BC7" w:rsidP="00531A42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1、皖南事变烈士陵园：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位于宣城泾县城郊的水西山。1990年初，为纪念皖南事变新四军将士殉难五十周年而修建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陵园先后被命名为全国爱国主义教育基地、全国爱国主义教育示范基地</w:t>
      </w:r>
      <w:r w:rsidR="00531A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等，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2004年，获全国爱国主义教育示范基地先进单位的称号。</w:t>
      </w:r>
    </w:p>
    <w:p w:rsidR="001A4B91" w:rsidRDefault="00831BC7" w:rsidP="00831BC7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2、新四军史料陈列馆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位于宣城泾县西北处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陈列展览面积达6200平方米，通过图片、文物等史料的充分展示，辅以现代化、艺术化的表现形式，展示了新四军从1937年组建到1947年撤销番号的波澜壮阔、光荣艰巨的10年征程。</w:t>
      </w:r>
    </w:p>
    <w:p w:rsidR="00AB3284" w:rsidRDefault="00831BC7" w:rsidP="001A4B91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3、军部司令部旧址（种墨园）：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1937年抗日战争全面爆发后，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叶挺响应党的召唤，毅然出任新四军军长，并于1938年8月2日率新四军军部移驻到这偏僻山乡，当地群众敲锣打鼓将叶挺军长迎进了这“种墨园”。指挥着大江南北及广大华中地区各个抗日战场，为中华民族解放事业立下汗马功劳。</w:t>
      </w:r>
    </w:p>
    <w:p w:rsidR="00831BC7" w:rsidRDefault="00831BC7" w:rsidP="00831BC7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4、</w:t>
      </w:r>
      <w:r w:rsidR="00344FEF"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军部大会堂</w:t>
      </w:r>
      <w:r w:rsidR="00344FE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旧址</w:t>
      </w:r>
      <w:r w:rsidR="00344FEF"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军部修械所旧址：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军部大</w:t>
      </w:r>
      <w:r w:rsidR="00344F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堂设在罗里村西一公里外的陈氏宗祠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是军部召开各种大型会议和演出节目的场所。周恩来曾在这里作《目前形势和新四军的任务》重要报告。</w:t>
      </w:r>
      <w:r w:rsidR="00344FEF" w:rsidRPr="00344F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新四军军部修械所旧址，位于泾县云岭乡罗里村西0.8公里处，原系云岭陈氏家族供奉关帝的殿庙，建于明代万历年间，明代崇祯年间及清代屡有修葺。</w:t>
      </w:r>
      <w:r w:rsidR="00344FEF" w:rsidRPr="00344FE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这里是新四军小河口兵工厂的分支机构，主要任务是修理各种枪炮子弹。中国的</w:t>
      </w:r>
      <w:r w:rsidR="00344FEF" w:rsidRPr="00344FE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344FEF" w:rsidRPr="00344FE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保尔</w:t>
      </w:r>
      <w:r w:rsidR="00344FEF" w:rsidRPr="00344FE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344FEF" w:rsidRPr="00344FE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吴运铎同志曾在此工作过。</w:t>
      </w:r>
    </w:p>
    <w:p w:rsidR="00094938" w:rsidRPr="00A315BA" w:rsidRDefault="00094938" w:rsidP="00094938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5</w:t>
      </w:r>
      <w:r w:rsidRPr="00783E57">
        <w:rPr>
          <w:rFonts w:ascii="仿宋_GB2312" w:eastAsia="仿宋_GB2312" w:hAnsi="黑体" w:hint="eastAsia"/>
          <w:b/>
          <w:sz w:val="32"/>
          <w:szCs w:val="32"/>
        </w:rPr>
        <w:t>、绩溪博物馆：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绩溪博物馆位于绩溪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城区核心地带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</w:t>
      </w:r>
      <w:r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收藏有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查</w:t>
      </w:r>
      <w:r w:rsidRPr="005614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士标行书草堂记十二条屏、太平天国木印、吴昌硕观所尚还读书、黄宾虹无诸台上月长明、</w:t>
      </w:r>
      <w:r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张善</w:t>
      </w:r>
      <w:r w:rsidRPr="0056143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孖</w:t>
      </w:r>
      <w:r w:rsidRPr="0056143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万竹潇潇烟雨中、胡适系列书信对联，及大量珍贵的古徽州容像、古徽州契约文书、古徽州宗族谱牒、古徽州砖木石三雕</w:t>
      </w:r>
      <w:r w:rsidRPr="005614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是一座融学术性、知识性、文化性和娱乐休闲为一体的地方历史文化综合博物馆。</w:t>
      </w:r>
    </w:p>
    <w:p w:rsidR="007D1C5E" w:rsidRDefault="00094938" w:rsidP="00094938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6</w:t>
      </w:r>
      <w:r w:rsidRPr="00783E57">
        <w:rPr>
          <w:rFonts w:ascii="仿宋_GB2312" w:eastAsia="仿宋_GB2312" w:hAnsi="黑体" w:hint="eastAsia"/>
          <w:b/>
          <w:sz w:val="32"/>
          <w:szCs w:val="32"/>
        </w:rPr>
        <w:t>、胡雪岩纪念馆：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于安徽绩溪县城，纪念馆占地约800平方米，包括两个庭院，原址为建于明代的文昌殿。纪念馆用大量的图片、书籍和实物再现了胡雪岩沉浮于商界宦海的一生。据悉，纪念馆已经收集了近千件胡雪岩生前使用过的各种工具和生活用品，目前已经整理展出一百多件。纪念馆还专门仿照</w:t>
      </w:r>
      <w:r w:rsidR="00680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68052C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胡庆余堂</w:t>
      </w:r>
      <w:r w:rsidR="00680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国药号开辟了</w:t>
      </w:r>
      <w:r w:rsidR="00680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68052C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药局</w:t>
      </w:r>
      <w:r w:rsidR="00680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，杭州</w:t>
      </w:r>
      <w:r w:rsidR="00680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r w:rsidR="0068052C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胡庆余堂</w:t>
      </w:r>
      <w:r w:rsidR="00680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提供上千种中成药，并聘请中医专家坐堂为参观者</w:t>
      </w:r>
      <w:r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提供服务</w:t>
      </w:r>
    </w:p>
    <w:p w:rsidR="00094938" w:rsidRDefault="007D1C5E" w:rsidP="007D1C5E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7、</w:t>
      </w:r>
      <w:r w:rsidRPr="00831B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伏岭镇家风家训陈列馆：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位于宣城市绩溪县伏岭镇伏岭村中心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31B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馆内陈列，分家训内容、家训功能、家训撷英三篇，收列了近20个绩溪氏族的家训的信仰、劝业、禁诫、村社风俗、公义廉洁、崇儒重教、孝老睦族、宗俭淡泊等经典教化家训50余篇。</w:t>
      </w:r>
      <w:r w:rsidR="00094938" w:rsidRPr="00626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E53D0" w:rsidRPr="000E53D0" w:rsidRDefault="007D1C5E" w:rsidP="000E53D0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8</w:t>
      </w:r>
      <w:r w:rsidR="000E53D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="000E53D0" w:rsidRPr="00783E57">
        <w:rPr>
          <w:rFonts w:ascii="仿宋_GB2312" w:eastAsia="仿宋_GB2312" w:hAnsi="黑体" w:hint="eastAsia"/>
          <w:b/>
          <w:sz w:val="32"/>
          <w:szCs w:val="32"/>
        </w:rPr>
        <w:t>中国宣纸博物馆：</w:t>
      </w:r>
      <w:r w:rsidR="000E53D0" w:rsidRPr="006263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中国宣纸博物馆的建成，对保护和传习宣纸传统制作技艺，弘扬宣纸文化、发展宣纸文化旅游必将产生重大的推动作用。它将成为展示泾县独特宣纸文化的一个新窗口</w:t>
      </w:r>
      <w:r w:rsidR="000E5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32966" w:rsidRDefault="00094938" w:rsidP="00B32966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9</w:t>
      </w:r>
      <w:r w:rsidR="00CA4A3D" w:rsidRPr="00C960B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="00CA4A3D" w:rsidRPr="00C960BA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龙川村</w:t>
      </w:r>
      <w:r w:rsidR="00CA4A3D" w:rsidRPr="00C960B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  <w:r w:rsidR="00CA4A3D" w:rsidRP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村内拥有全国重点文物保护单位</w:t>
      </w:r>
      <w:r w:rsid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——</w:t>
      </w:r>
      <w:r w:rsidR="00CA4A3D" w:rsidRP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龙川胡氏宗祠、省级文物保护单位</w:t>
      </w:r>
      <w:r w:rsid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——</w:t>
      </w:r>
      <w:r w:rsidR="00CA4A3D" w:rsidRPr="00CA4A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奕世尚书坊，远近闻名的胡宗宪尚书府也坐落在该村的上村与下村之间。龙川村自古也是文风昌盛、人才荟萃，龙川胡氏代有人才，是徽州出名的“进士村”。尤其到了明代，该村发展到了一个鼎盛时期，素有“奕世两尚书，一门三进士”之称。</w:t>
      </w:r>
    </w:p>
    <w:p w:rsidR="004B26B7" w:rsidRDefault="00094938" w:rsidP="00C960BA">
      <w:pPr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10</w:t>
      </w:r>
      <w:r w:rsidR="004B26B7" w:rsidRPr="00C960B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、敬亭山：</w:t>
      </w:r>
      <w:r w:rsidR="004B26B7" w:rsidRPr="004B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中国历史文化名山</w:t>
      </w:r>
      <w:r w:rsidR="00827D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，是国家森林公园。</w:t>
      </w:r>
      <w:r w:rsidR="004B26B7" w:rsidRPr="004B26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敬亭山虽不高，但在此丘陵地带拔地而起，远看满目清翠，云漫雾绕，犹如猛虎卧伏；近观林壑幽深，泉水淙淙，显得格外灵秀。</w:t>
      </w:r>
    </w:p>
    <w:p w:rsidR="0047628D" w:rsidRDefault="00094938" w:rsidP="000E53D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11</w:t>
      </w:r>
      <w:r w:rsidR="004B26B7" w:rsidRPr="00C960B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、</w:t>
      </w:r>
      <w:r w:rsidR="00DE68E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中国</w:t>
      </w:r>
      <w:r w:rsidR="000E53D0" w:rsidRPr="000E53D0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宣酒文化博物馆：</w:t>
      </w:r>
      <w:r w:rsidR="000E53D0" w:rsidRPr="000E5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其建筑风格和内部陈设均以宣徽文化为基调，突出了江南名酒的地域特色。博物馆由景观花园、主题陈列馆和酒道馆三大部分组成，总面积1300平方米</w:t>
      </w:r>
      <w:r w:rsidR="00DE68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E53D0" w:rsidRPr="000E5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主题陈列馆分为宣酒的由来、老春酒店、江南第一坊、中国酒的起源与文化、酒的科普</w:t>
      </w:r>
      <w:r w:rsidR="00C3530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知</w:t>
      </w:r>
      <w:r w:rsidR="000E53D0" w:rsidRPr="000E5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识、宣酒的发展与文化等多个展厅。</w:t>
      </w:r>
    </w:p>
    <w:p w:rsidR="000E53D0" w:rsidRPr="00C75884" w:rsidRDefault="000E53D0" w:rsidP="00315867">
      <w:pPr>
        <w:rPr>
          <w:rFonts w:ascii="仿宋_GB2312" w:eastAsia="仿宋_GB2312" w:hAnsi="仿宋_GB2312" w:cs="仿宋_GB2312"/>
          <w:sz w:val="32"/>
          <w:szCs w:val="32"/>
        </w:rPr>
      </w:pPr>
    </w:p>
    <w:p w:rsidR="00B32966" w:rsidRPr="00315867" w:rsidRDefault="0047628D" w:rsidP="00315867">
      <w:pPr>
        <w:rPr>
          <w:rFonts w:ascii="仿宋_GB2312" w:eastAsia="仿宋_GB2312" w:hAnsi="仿宋_GB2312" w:cs="仿宋_GB2312"/>
          <w:sz w:val="32"/>
          <w:szCs w:val="32"/>
        </w:rPr>
      </w:pPr>
      <w:r w:rsidRPr="00E875C0">
        <w:rPr>
          <w:rFonts w:ascii="仿宋_GB2312" w:eastAsia="仿宋_GB2312" w:hAnsi="仿宋_GB2312" w:cs="仿宋_GB2312" w:hint="eastAsia"/>
          <w:sz w:val="32"/>
          <w:szCs w:val="32"/>
        </w:rPr>
        <w:t>附：联系人：李德全，联系方式：2511158,15105635998。</w:t>
      </w:r>
    </w:p>
    <w:sectPr w:rsidR="00B32966" w:rsidRPr="00315867" w:rsidSect="007A7469">
      <w:footerReference w:type="default" r:id="rId8"/>
      <w:pgSz w:w="11906" w:h="16838" w:code="9"/>
      <w:pgMar w:top="1135" w:right="1134" w:bottom="1418" w:left="113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C1" w:rsidRDefault="00AA59C1" w:rsidP="006653AF">
      <w:r>
        <w:separator/>
      </w:r>
    </w:p>
  </w:endnote>
  <w:endnote w:type="continuationSeparator" w:id="1">
    <w:p w:rsidR="00AA59C1" w:rsidRDefault="00AA59C1" w:rsidP="0066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052"/>
      <w:docPartObj>
        <w:docPartGallery w:val="Page Numbers (Bottom of Page)"/>
        <w:docPartUnique/>
      </w:docPartObj>
    </w:sdtPr>
    <w:sdtContent>
      <w:p w:rsidR="00C47CEE" w:rsidRDefault="003E6D8A">
        <w:pPr>
          <w:pStyle w:val="a4"/>
          <w:jc w:val="center"/>
        </w:pPr>
        <w:fldSimple w:instr=" PAGE   \* MERGEFORMAT ">
          <w:r w:rsidR="007A6ECE" w:rsidRPr="007A6ECE">
            <w:rPr>
              <w:noProof/>
              <w:lang w:val="zh-CN"/>
            </w:rPr>
            <w:t>1</w:t>
          </w:r>
        </w:fldSimple>
      </w:p>
    </w:sdtContent>
  </w:sdt>
  <w:p w:rsidR="00C47CEE" w:rsidRDefault="00C47C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C1" w:rsidRDefault="00AA59C1" w:rsidP="006653AF">
      <w:r>
        <w:separator/>
      </w:r>
    </w:p>
  </w:footnote>
  <w:footnote w:type="continuationSeparator" w:id="1">
    <w:p w:rsidR="00AA59C1" w:rsidRDefault="00AA59C1" w:rsidP="0066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38A"/>
    <w:multiLevelType w:val="hybridMultilevel"/>
    <w:tmpl w:val="0BE00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3AF"/>
    <w:rsid w:val="00001C81"/>
    <w:rsid w:val="00015890"/>
    <w:rsid w:val="00037EA4"/>
    <w:rsid w:val="00064F11"/>
    <w:rsid w:val="000669BB"/>
    <w:rsid w:val="00094938"/>
    <w:rsid w:val="000A0850"/>
    <w:rsid w:val="000C4C83"/>
    <w:rsid w:val="000D5D58"/>
    <w:rsid w:val="000E18FF"/>
    <w:rsid w:val="000E53D0"/>
    <w:rsid w:val="000F3161"/>
    <w:rsid w:val="001073F5"/>
    <w:rsid w:val="00110765"/>
    <w:rsid w:val="00122202"/>
    <w:rsid w:val="0013672C"/>
    <w:rsid w:val="001773DE"/>
    <w:rsid w:val="00195F47"/>
    <w:rsid w:val="001A4B91"/>
    <w:rsid w:val="001A7B10"/>
    <w:rsid w:val="001B3C66"/>
    <w:rsid w:val="001D03BB"/>
    <w:rsid w:val="001F4374"/>
    <w:rsid w:val="00200D86"/>
    <w:rsid w:val="00205DC0"/>
    <w:rsid w:val="00217C9D"/>
    <w:rsid w:val="00234A72"/>
    <w:rsid w:val="002417BD"/>
    <w:rsid w:val="00273D89"/>
    <w:rsid w:val="002C4FAB"/>
    <w:rsid w:val="002D0F1B"/>
    <w:rsid w:val="0031397E"/>
    <w:rsid w:val="00315867"/>
    <w:rsid w:val="00344FEF"/>
    <w:rsid w:val="003C2E87"/>
    <w:rsid w:val="003D785B"/>
    <w:rsid w:val="003E4950"/>
    <w:rsid w:val="003E6D8A"/>
    <w:rsid w:val="00433DFC"/>
    <w:rsid w:val="00456BFF"/>
    <w:rsid w:val="0046743A"/>
    <w:rsid w:val="004741D3"/>
    <w:rsid w:val="0047628D"/>
    <w:rsid w:val="004927CD"/>
    <w:rsid w:val="004B26B7"/>
    <w:rsid w:val="004E0901"/>
    <w:rsid w:val="00503269"/>
    <w:rsid w:val="00503EE9"/>
    <w:rsid w:val="00504144"/>
    <w:rsid w:val="00527EB1"/>
    <w:rsid w:val="0053170E"/>
    <w:rsid w:val="00531A42"/>
    <w:rsid w:val="005444BB"/>
    <w:rsid w:val="00547E15"/>
    <w:rsid w:val="005720E5"/>
    <w:rsid w:val="00575E4D"/>
    <w:rsid w:val="00592D81"/>
    <w:rsid w:val="005B3A35"/>
    <w:rsid w:val="005D64CA"/>
    <w:rsid w:val="005E0B6A"/>
    <w:rsid w:val="00635BF7"/>
    <w:rsid w:val="00635D16"/>
    <w:rsid w:val="006440D6"/>
    <w:rsid w:val="006653AF"/>
    <w:rsid w:val="0068052C"/>
    <w:rsid w:val="006F1D5D"/>
    <w:rsid w:val="006F5D03"/>
    <w:rsid w:val="00726CBA"/>
    <w:rsid w:val="007334A4"/>
    <w:rsid w:val="00765FA9"/>
    <w:rsid w:val="00773A49"/>
    <w:rsid w:val="00773E7A"/>
    <w:rsid w:val="00780F7F"/>
    <w:rsid w:val="00791485"/>
    <w:rsid w:val="0079187E"/>
    <w:rsid w:val="007A6ECE"/>
    <w:rsid w:val="007A7469"/>
    <w:rsid w:val="007D1C5E"/>
    <w:rsid w:val="007E4BBF"/>
    <w:rsid w:val="00803E8A"/>
    <w:rsid w:val="00807D89"/>
    <w:rsid w:val="00827DE1"/>
    <w:rsid w:val="00831BC7"/>
    <w:rsid w:val="008509F0"/>
    <w:rsid w:val="008710DE"/>
    <w:rsid w:val="0088347F"/>
    <w:rsid w:val="008A600E"/>
    <w:rsid w:val="008A6C3F"/>
    <w:rsid w:val="008B2CF0"/>
    <w:rsid w:val="008B5964"/>
    <w:rsid w:val="008D149B"/>
    <w:rsid w:val="008F23D7"/>
    <w:rsid w:val="009353A5"/>
    <w:rsid w:val="0094579F"/>
    <w:rsid w:val="009459EB"/>
    <w:rsid w:val="009828B2"/>
    <w:rsid w:val="009D13D7"/>
    <w:rsid w:val="009D5AD8"/>
    <w:rsid w:val="00A110A3"/>
    <w:rsid w:val="00A436CF"/>
    <w:rsid w:val="00A43D17"/>
    <w:rsid w:val="00A6257F"/>
    <w:rsid w:val="00A8227F"/>
    <w:rsid w:val="00AA59C1"/>
    <w:rsid w:val="00AB3284"/>
    <w:rsid w:val="00AB7A19"/>
    <w:rsid w:val="00AC51FE"/>
    <w:rsid w:val="00B07BC8"/>
    <w:rsid w:val="00B2665B"/>
    <w:rsid w:val="00B32966"/>
    <w:rsid w:val="00B8358B"/>
    <w:rsid w:val="00BB4D3D"/>
    <w:rsid w:val="00BC40B9"/>
    <w:rsid w:val="00BD28C7"/>
    <w:rsid w:val="00C052BA"/>
    <w:rsid w:val="00C159C2"/>
    <w:rsid w:val="00C352A1"/>
    <w:rsid w:val="00C35301"/>
    <w:rsid w:val="00C47CEE"/>
    <w:rsid w:val="00C53971"/>
    <w:rsid w:val="00C60E32"/>
    <w:rsid w:val="00C61F8D"/>
    <w:rsid w:val="00C75884"/>
    <w:rsid w:val="00C948C3"/>
    <w:rsid w:val="00C960BA"/>
    <w:rsid w:val="00CA4A3D"/>
    <w:rsid w:val="00CB1911"/>
    <w:rsid w:val="00CD4538"/>
    <w:rsid w:val="00CE14BA"/>
    <w:rsid w:val="00D0397F"/>
    <w:rsid w:val="00D56A15"/>
    <w:rsid w:val="00D83F08"/>
    <w:rsid w:val="00D923D5"/>
    <w:rsid w:val="00D94E2C"/>
    <w:rsid w:val="00DE68E5"/>
    <w:rsid w:val="00DF2F8B"/>
    <w:rsid w:val="00E17236"/>
    <w:rsid w:val="00E2541A"/>
    <w:rsid w:val="00E40323"/>
    <w:rsid w:val="00E84F95"/>
    <w:rsid w:val="00E91968"/>
    <w:rsid w:val="00ED35AE"/>
    <w:rsid w:val="00EE7E45"/>
    <w:rsid w:val="00EF2353"/>
    <w:rsid w:val="00EF59B4"/>
    <w:rsid w:val="00F062BC"/>
    <w:rsid w:val="00F528BA"/>
    <w:rsid w:val="00F651FC"/>
    <w:rsid w:val="00F8544F"/>
    <w:rsid w:val="00F90BA3"/>
    <w:rsid w:val="00FE1BD7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3AF"/>
    <w:rPr>
      <w:sz w:val="18"/>
      <w:szCs w:val="18"/>
    </w:rPr>
  </w:style>
  <w:style w:type="table" w:styleId="a5">
    <w:name w:val="Table Grid"/>
    <w:basedOn w:val="a1"/>
    <w:uiPriority w:val="59"/>
    <w:rsid w:val="003D7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4A3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6C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9743-4560-4541-A005-E5C6DC14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495</Words>
  <Characters>2826</Characters>
  <Application>Microsoft Office Word</Application>
  <DocSecurity>0</DocSecurity>
  <Lines>23</Lines>
  <Paragraphs>6</Paragraphs>
  <ScaleCrop>false</ScaleCrop>
  <Company>Lenovo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62</cp:revision>
  <cp:lastPrinted>2018-08-30T08:36:00Z</cp:lastPrinted>
  <dcterms:created xsi:type="dcterms:W3CDTF">2018-07-02T01:02:00Z</dcterms:created>
  <dcterms:modified xsi:type="dcterms:W3CDTF">2018-08-30T08:37:00Z</dcterms:modified>
</cp:coreProperties>
</file>